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教育部关于印发《高等学校课程思政建设指导纲要》的通知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教高〔2020〕3号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《高等学校课程思政建设指导纲要》已经教育部党组会议审议通过，现印发给你们，请结合实际认真贯彻执行。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2020年5月28日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高等学校课程思政建设指导纲要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一、全面推进课程思政建设是落实立德树人根本任务的战略举措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二、课程思政建设是全面提高人才培养质量的重要任务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三、明确课程思政建设目标要求和内容重点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——加强中华优秀传统文化教育。大力弘扬以爱国主义为核心的民族精神和以改革创新为核心的时代精神，教育引导学生深刻理解中华优秀传统文化中讲仁爱、重民本、守诚信、崇正义、尚和合、求大同的思想</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精华和时代价值，教育引导学生传承中华文脉，富有中国心、饱含中国情、充满中国味。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四、科学设计课程思政教学体系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五、结合专业特点分类推进课程思政建设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专业课程是课程思政建设的基本载体。要深入梳理专业课教学内容，结合不同课程特点、思维方法和价值理念，深入挖掘课程思政元素，有机融入课程教学，达到润物无声的育人效果。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高等职业学校要结合高职专业分类和课程设置情况，落实好分类推进相关要求。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六、将课程思政融入课堂教学建设全过程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七、提升教师课程思政建设的意识和能力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八、建立健全课程思政建设质量评价体系和激励机制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九、加强课程思政建设组织实施和条件保障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6D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2021-04-16T03:59:04Z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B7873514D813497CBE7358FB7B13F333</vt:lpwstr>
  </property>
</Properties>
</file>