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1E" w:rsidRDefault="00474071">
      <w:pPr>
        <w:pStyle w:val="a3"/>
        <w:widowControl/>
        <w:shd w:val="clear" w:color="auto" w:fill="FFFFFF"/>
        <w:spacing w:line="375" w:lineRule="atLeast"/>
        <w:ind w:firstLine="420"/>
        <w:jc w:val="both"/>
        <w:rPr>
          <w:rFonts w:ascii="宋体" w:eastAsia="宋体" w:hAnsi="宋体" w:cs="宋体"/>
          <w:b/>
          <w:color w:val="3D3D3D"/>
          <w:sz w:val="33"/>
          <w:szCs w:val="33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D3D3D"/>
          <w:sz w:val="33"/>
          <w:szCs w:val="33"/>
          <w:shd w:val="clear" w:color="auto" w:fill="FFFFFF"/>
        </w:rPr>
        <w:t>学院成功</w:t>
      </w:r>
      <w:r>
        <w:rPr>
          <w:rFonts w:ascii="宋体" w:eastAsia="宋体" w:hAnsi="宋体" w:cs="宋体" w:hint="eastAsia"/>
          <w:b/>
          <w:color w:val="3D3D3D"/>
          <w:sz w:val="33"/>
          <w:szCs w:val="33"/>
          <w:shd w:val="clear" w:color="auto" w:fill="FFFFFF"/>
        </w:rPr>
        <w:t>举办“互联网</w:t>
      </w:r>
      <w:r>
        <w:rPr>
          <w:rFonts w:ascii="宋体" w:eastAsia="宋体" w:hAnsi="宋体" w:cs="宋体" w:hint="eastAsia"/>
          <w:b/>
          <w:color w:val="3D3D3D"/>
          <w:sz w:val="33"/>
          <w:szCs w:val="33"/>
          <w:shd w:val="clear" w:color="auto" w:fill="FFFFFF"/>
        </w:rPr>
        <w:t>+</w:t>
      </w:r>
      <w:r>
        <w:rPr>
          <w:rFonts w:ascii="宋体" w:eastAsia="宋体" w:hAnsi="宋体" w:cs="宋体" w:hint="eastAsia"/>
          <w:b/>
          <w:color w:val="3D3D3D"/>
          <w:sz w:val="33"/>
          <w:szCs w:val="33"/>
          <w:shd w:val="clear" w:color="auto" w:fill="FFFFFF"/>
        </w:rPr>
        <w:t>”</w:t>
      </w:r>
      <w:r>
        <w:rPr>
          <w:rFonts w:ascii="宋体" w:eastAsia="宋体" w:hAnsi="宋体" w:cs="宋体" w:hint="eastAsia"/>
          <w:b/>
          <w:color w:val="3D3D3D"/>
          <w:sz w:val="33"/>
          <w:szCs w:val="33"/>
          <w:shd w:val="clear" w:color="auto" w:fill="FFFFFF"/>
        </w:rPr>
        <w:t>大学生</w:t>
      </w:r>
      <w:r>
        <w:rPr>
          <w:rFonts w:ascii="宋体" w:eastAsia="宋体" w:hAnsi="宋体" w:cs="宋体" w:hint="eastAsia"/>
          <w:b/>
          <w:color w:val="3D3D3D"/>
          <w:sz w:val="33"/>
          <w:szCs w:val="33"/>
          <w:shd w:val="clear" w:color="auto" w:fill="FFFFFF"/>
        </w:rPr>
        <w:t>创新创业大赛</w:t>
      </w:r>
    </w:p>
    <w:p w:rsidR="00AE031E" w:rsidRDefault="00474071">
      <w:pPr>
        <w:pStyle w:val="a3"/>
        <w:widowControl/>
        <w:shd w:val="clear" w:color="auto" w:fill="FFFFFF"/>
        <w:spacing w:line="375" w:lineRule="atLeast"/>
        <w:ind w:firstLine="420"/>
        <w:jc w:val="both"/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为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进一步激发大学生创新创业热情，搭建大学生创新创业项目与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实践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平台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对接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，激发大学生的创造力，培养造就“大众创业、万众创新”的生力军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，达到“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以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赛促教、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以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赛促学”，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以创新引领创业、创业带动就业，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助推大学生高质量创业就业。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28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日，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我院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2017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年“互联网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+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”大学生创新创业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大赛决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赛在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沁园校区教学办公楼一楼多媒体报告</w:t>
      </w:r>
      <w:proofErr w:type="gramStart"/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厅成功</w:t>
      </w:r>
      <w:proofErr w:type="gramEnd"/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举办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。学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院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副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院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长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徐智深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校企合作与就业、团委、教务处等部门领导及项目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指导老师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和部分学生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观摩了大赛。</w:t>
      </w:r>
    </w:p>
    <w:p w:rsidR="0022639E" w:rsidRDefault="0022639E">
      <w:pPr>
        <w:pStyle w:val="a3"/>
        <w:widowControl/>
        <w:shd w:val="clear" w:color="auto" w:fill="FFFFFF"/>
        <w:spacing w:line="375" w:lineRule="atLeast"/>
        <w:ind w:firstLine="420"/>
        <w:jc w:val="both"/>
        <w:rPr>
          <w:rFonts w:ascii="宋体" w:eastAsia="宋体" w:hAnsi="宋体" w:cs="宋体"/>
          <w:color w:val="3D3D3D"/>
          <w:sz w:val="32"/>
          <w:szCs w:val="32"/>
          <w:shd w:val="clear" w:color="auto" w:fill="FFFFFF"/>
        </w:rPr>
      </w:pPr>
      <w:r>
        <w:rPr>
          <w:rFonts w:ascii="宋体" w:eastAsia="宋体" w:hAnsi="宋体" w:cs="宋体"/>
          <w:noProof/>
          <w:color w:val="3D3D3D"/>
          <w:sz w:val="32"/>
          <w:szCs w:val="32"/>
          <w:shd w:val="clear" w:color="auto" w:fill="FFFFFF"/>
        </w:rPr>
        <w:drawing>
          <wp:inline distT="0" distB="0" distL="0" distR="0">
            <wp:extent cx="5274310" cy="3516207"/>
            <wp:effectExtent l="0" t="0" r="2540" b="8255"/>
            <wp:docPr id="1" name="图片 1" descr="E:\2017\校内创业比赛方案\比赛照片\比赛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\校内创业比赛方案\比赛照片\比赛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1E" w:rsidRDefault="00474071">
      <w:pPr>
        <w:pStyle w:val="a3"/>
        <w:widowControl/>
        <w:shd w:val="clear" w:color="auto" w:fill="FFFFFF"/>
        <w:spacing w:line="375" w:lineRule="atLeast"/>
        <w:ind w:firstLine="420"/>
        <w:jc w:val="both"/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大赛以</w:t>
      </w:r>
      <w:proofErr w:type="gramStart"/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“</w:t>
      </w:r>
      <w:proofErr w:type="gramEnd"/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搏击“互联网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+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”新时代，壮大创新创业生力军</w:t>
      </w:r>
      <w:proofErr w:type="gramStart"/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为主题，邀请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学院各系部党总支书记、科技处赵冬玲教授、督导室刘美杰教授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担任评委。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特邀济源市文化产业协会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lastRenderedPageBreak/>
        <w:t>会长、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河南省世纪云景文化科技有限责任公司董事长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张玉玺对大赛进行了点评。</w:t>
      </w:r>
    </w:p>
    <w:p w:rsidR="0022639E" w:rsidRDefault="0022639E">
      <w:pPr>
        <w:pStyle w:val="a3"/>
        <w:widowControl/>
        <w:shd w:val="clear" w:color="auto" w:fill="FFFFFF"/>
        <w:spacing w:line="375" w:lineRule="atLeast"/>
        <w:ind w:firstLine="420"/>
        <w:jc w:val="both"/>
        <w:rPr>
          <w:rFonts w:ascii="宋体" w:eastAsia="宋体" w:hAnsi="宋体" w:cs="宋体" w:hint="eastAsia"/>
          <w:color w:val="3D3D3D"/>
          <w:sz w:val="32"/>
          <w:szCs w:val="32"/>
        </w:rPr>
      </w:pPr>
      <w:r>
        <w:rPr>
          <w:rFonts w:ascii="宋体" w:eastAsia="宋体" w:hAnsi="宋体" w:cs="宋体"/>
          <w:noProof/>
          <w:color w:val="3D3D3D"/>
          <w:sz w:val="32"/>
          <w:szCs w:val="32"/>
        </w:rPr>
        <w:drawing>
          <wp:inline distT="0" distB="0" distL="0" distR="0">
            <wp:extent cx="5274310" cy="3502111"/>
            <wp:effectExtent l="0" t="0" r="2540" b="3175"/>
            <wp:docPr id="2" name="图片 2" descr="E:\2017\校内创业比赛方案\比赛照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7\校内创业比赛方案\比赛照片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9E" w:rsidRDefault="0022639E">
      <w:pPr>
        <w:pStyle w:val="a3"/>
        <w:widowControl/>
        <w:shd w:val="clear" w:color="auto" w:fill="FFFFFF"/>
        <w:spacing w:line="375" w:lineRule="atLeast"/>
        <w:ind w:firstLine="420"/>
        <w:jc w:val="both"/>
        <w:rPr>
          <w:rFonts w:ascii="宋体" w:eastAsia="宋体" w:hAnsi="宋体" w:cs="宋体"/>
          <w:color w:val="3D3D3D"/>
          <w:sz w:val="32"/>
          <w:szCs w:val="32"/>
        </w:rPr>
      </w:pPr>
      <w:r>
        <w:rPr>
          <w:rFonts w:ascii="宋体" w:eastAsia="宋体" w:hAnsi="宋体" w:cs="宋体"/>
          <w:noProof/>
          <w:color w:val="3D3D3D"/>
          <w:sz w:val="32"/>
          <w:szCs w:val="32"/>
        </w:rPr>
        <w:drawing>
          <wp:inline distT="0" distB="0" distL="0" distR="0">
            <wp:extent cx="5274310" cy="3468305"/>
            <wp:effectExtent l="0" t="0" r="2540" b="0"/>
            <wp:docPr id="3" name="图片 3" descr="E:\2017\校内创业比赛方案\比赛照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7\校内创业比赛方案\比赛照片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1E" w:rsidRDefault="00474071">
      <w:pPr>
        <w:pStyle w:val="a3"/>
        <w:widowControl/>
        <w:shd w:val="clear" w:color="auto" w:fill="FFFFFF"/>
        <w:spacing w:line="375" w:lineRule="atLeast"/>
        <w:ind w:firstLine="420"/>
        <w:jc w:val="both"/>
        <w:rPr>
          <w:rFonts w:ascii="宋体" w:eastAsia="宋体" w:hAnsi="宋体" w:cs="宋体"/>
          <w:color w:val="3D3D3D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lastRenderedPageBreak/>
        <w:t>大赛自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份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启动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以来，经过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各系部初赛选拔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学院组织赛前培训，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筛选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出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18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支团队参加了本次决赛。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大赛设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分钟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项目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PPT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路演，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分钟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现场答辩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两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个环节。参赛团队就项目背景分析、项目的开发与意义、市场及竞争分析、营销策略、赢利模式、经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营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及财务状况、融资方案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及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回报、经营管理和运作方案等方面进行项目运营思路展示。评委就各团队创业计划书的可行性、资金分配、竞争优势、公司战略等进行提问、点评，提出了一些好的意见和建议，在场的师生均受益匪浅。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经过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激烈角逐，共评选出一等奖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个、二等奖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个、三等奖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3D3D3D"/>
          <w:sz w:val="32"/>
          <w:szCs w:val="32"/>
          <w:shd w:val="clear" w:color="auto" w:fill="FFFFFF"/>
        </w:rPr>
        <w:t>个。</w:t>
      </w:r>
    </w:p>
    <w:p w:rsidR="00AE031E" w:rsidRDefault="00AE031E">
      <w:pPr>
        <w:pStyle w:val="a3"/>
        <w:widowControl/>
        <w:shd w:val="clear" w:color="auto" w:fill="FFFFFF"/>
        <w:spacing w:line="375" w:lineRule="atLeast"/>
        <w:ind w:firstLine="420"/>
        <w:jc w:val="both"/>
        <w:rPr>
          <w:rFonts w:ascii="宋体" w:eastAsia="宋体" w:hAnsi="宋体" w:cs="宋体"/>
          <w:color w:val="3D3D3D"/>
          <w:sz w:val="32"/>
          <w:szCs w:val="32"/>
          <w:shd w:val="clear" w:color="auto" w:fill="FFFFFF"/>
        </w:rPr>
      </w:pPr>
    </w:p>
    <w:p w:rsidR="00AE031E" w:rsidRDefault="00AE031E">
      <w:bookmarkStart w:id="0" w:name="_GoBack"/>
      <w:bookmarkEnd w:id="0"/>
    </w:p>
    <w:sectPr w:rsidR="00AE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71" w:rsidRDefault="00474071" w:rsidP="0022639E">
      <w:r>
        <w:separator/>
      </w:r>
    </w:p>
  </w:endnote>
  <w:endnote w:type="continuationSeparator" w:id="0">
    <w:p w:rsidR="00474071" w:rsidRDefault="00474071" w:rsidP="0022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71" w:rsidRDefault="00474071" w:rsidP="0022639E">
      <w:r>
        <w:separator/>
      </w:r>
    </w:p>
  </w:footnote>
  <w:footnote w:type="continuationSeparator" w:id="0">
    <w:p w:rsidR="00474071" w:rsidRDefault="00474071" w:rsidP="0022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E"/>
    <w:rsid w:val="0022639E"/>
    <w:rsid w:val="00467C8F"/>
    <w:rsid w:val="00474071"/>
    <w:rsid w:val="00AE031E"/>
    <w:rsid w:val="06DA226A"/>
    <w:rsid w:val="0A8256A5"/>
    <w:rsid w:val="11EC70C5"/>
    <w:rsid w:val="1D525784"/>
    <w:rsid w:val="24926973"/>
    <w:rsid w:val="276A129C"/>
    <w:rsid w:val="2A8A298B"/>
    <w:rsid w:val="2B4361D8"/>
    <w:rsid w:val="2F025AC5"/>
    <w:rsid w:val="303E54E8"/>
    <w:rsid w:val="3A7B4472"/>
    <w:rsid w:val="450C01E5"/>
    <w:rsid w:val="4E347A0E"/>
    <w:rsid w:val="53EA09D1"/>
    <w:rsid w:val="551258F5"/>
    <w:rsid w:val="5BF4302E"/>
    <w:rsid w:val="5C681401"/>
    <w:rsid w:val="647D349E"/>
    <w:rsid w:val="66352C80"/>
    <w:rsid w:val="6A6B7A7C"/>
    <w:rsid w:val="6B881F3F"/>
    <w:rsid w:val="707126FF"/>
    <w:rsid w:val="7AA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2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63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26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63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2639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263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2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63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26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63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2639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263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</cp:revision>
  <dcterms:created xsi:type="dcterms:W3CDTF">2014-10-29T12:08:00Z</dcterms:created>
  <dcterms:modified xsi:type="dcterms:W3CDTF">2018-04-04T08:04:00Z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