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7E" w:rsidRDefault="004362FD" w:rsidP="00E2307E">
      <w:pPr>
        <w:spacing w:line="540" w:lineRule="exact"/>
        <w:jc w:val="center"/>
        <w:rPr>
          <w:rFonts w:ascii="华文中宋" w:eastAsia="华文中宋" w:hAnsi="华文中宋"/>
          <w:b/>
          <w:bCs/>
          <w:sz w:val="44"/>
          <w:szCs w:val="44"/>
        </w:rPr>
      </w:pPr>
      <w:r w:rsidRPr="00E2307E">
        <w:rPr>
          <w:rFonts w:ascii="华文中宋" w:eastAsia="华文中宋" w:hAnsi="华文中宋" w:hint="eastAsia"/>
          <w:b/>
          <w:bCs/>
          <w:sz w:val="44"/>
          <w:szCs w:val="44"/>
        </w:rPr>
        <w:t>济源职业技术学院</w:t>
      </w:r>
    </w:p>
    <w:p w:rsidR="004362FD" w:rsidRPr="00E2307E" w:rsidRDefault="004362FD" w:rsidP="00E2307E">
      <w:pPr>
        <w:spacing w:line="540" w:lineRule="exact"/>
        <w:jc w:val="center"/>
        <w:rPr>
          <w:rFonts w:ascii="华文中宋" w:eastAsia="华文中宋" w:hAnsi="华文中宋"/>
          <w:b/>
          <w:bCs/>
          <w:sz w:val="44"/>
          <w:szCs w:val="44"/>
        </w:rPr>
      </w:pPr>
      <w:r w:rsidRPr="00E2307E">
        <w:rPr>
          <w:rFonts w:ascii="华文中宋" w:eastAsia="华文中宋" w:hAnsi="华文中宋" w:hint="eastAsia"/>
          <w:b/>
          <w:bCs/>
          <w:sz w:val="44"/>
          <w:szCs w:val="44"/>
        </w:rPr>
        <w:t>201</w:t>
      </w:r>
      <w:r w:rsidR="00E2307E" w:rsidRPr="00E2307E">
        <w:rPr>
          <w:rFonts w:ascii="华文中宋" w:eastAsia="华文中宋" w:hAnsi="华文中宋" w:hint="eastAsia"/>
          <w:b/>
          <w:bCs/>
          <w:sz w:val="44"/>
          <w:szCs w:val="44"/>
        </w:rPr>
        <w:t>6</w:t>
      </w:r>
      <w:r w:rsidRPr="00E2307E">
        <w:rPr>
          <w:rFonts w:ascii="华文中宋" w:eastAsia="华文中宋" w:hAnsi="华文中宋" w:hint="eastAsia"/>
          <w:b/>
          <w:bCs/>
          <w:sz w:val="44"/>
          <w:szCs w:val="44"/>
        </w:rPr>
        <w:t>-201</w:t>
      </w:r>
      <w:r w:rsidR="00E2307E" w:rsidRPr="00E2307E">
        <w:rPr>
          <w:rFonts w:ascii="华文中宋" w:eastAsia="华文中宋" w:hAnsi="华文中宋" w:hint="eastAsia"/>
          <w:b/>
          <w:bCs/>
          <w:sz w:val="44"/>
          <w:szCs w:val="44"/>
        </w:rPr>
        <w:t>7</w:t>
      </w:r>
      <w:r w:rsidRPr="00E2307E">
        <w:rPr>
          <w:rFonts w:ascii="华文中宋" w:eastAsia="华文中宋" w:hAnsi="华文中宋" w:hint="eastAsia"/>
          <w:b/>
          <w:bCs/>
          <w:sz w:val="44"/>
          <w:szCs w:val="44"/>
        </w:rPr>
        <w:t>学年信息公开工作报告</w:t>
      </w:r>
    </w:p>
    <w:p w:rsidR="00E2307E" w:rsidRDefault="00E2307E" w:rsidP="00E2307E">
      <w:pPr>
        <w:ind w:firstLineChars="200" w:firstLine="640"/>
        <w:rPr>
          <w:rFonts w:ascii="仿宋" w:eastAsia="仿宋" w:hAnsi="仿宋"/>
          <w:sz w:val="32"/>
          <w:szCs w:val="32"/>
        </w:rPr>
      </w:pP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根据</w:t>
      </w:r>
      <w:r w:rsidR="00E2307E">
        <w:rPr>
          <w:rFonts w:ascii="仿宋" w:eastAsia="仿宋" w:hAnsi="仿宋" w:hint="eastAsia"/>
          <w:sz w:val="32"/>
          <w:szCs w:val="32"/>
        </w:rPr>
        <w:t>河南省教育厅办公室</w:t>
      </w:r>
      <w:r w:rsidRPr="00E2307E">
        <w:rPr>
          <w:rFonts w:ascii="仿宋" w:eastAsia="仿宋" w:hAnsi="仿宋"/>
          <w:sz w:val="32"/>
          <w:szCs w:val="32"/>
        </w:rPr>
        <w:t>《</w:t>
      </w:r>
      <w:r w:rsidR="00E2307E">
        <w:rPr>
          <w:rFonts w:ascii="仿宋" w:eastAsia="仿宋" w:hAnsi="仿宋" w:hint="eastAsia"/>
          <w:sz w:val="32"/>
          <w:szCs w:val="32"/>
        </w:rPr>
        <w:t>转发</w:t>
      </w:r>
      <w:r w:rsidRPr="00E2307E">
        <w:rPr>
          <w:rFonts w:ascii="仿宋" w:eastAsia="仿宋" w:hAnsi="仿宋"/>
          <w:sz w:val="32"/>
          <w:szCs w:val="32"/>
        </w:rPr>
        <w:t>教育部</w:t>
      </w:r>
      <w:r w:rsidR="00E2307E">
        <w:rPr>
          <w:rFonts w:ascii="仿宋" w:eastAsia="仿宋" w:hAnsi="仿宋" w:hint="eastAsia"/>
          <w:sz w:val="32"/>
          <w:szCs w:val="32"/>
        </w:rPr>
        <w:t>办公厅关于全面落实高校信息公开做好号高校信息公开年度报告工作的通知</w:t>
      </w:r>
      <w:r w:rsidRPr="00E2307E">
        <w:rPr>
          <w:rFonts w:ascii="仿宋" w:eastAsia="仿宋" w:hAnsi="仿宋"/>
          <w:sz w:val="32"/>
          <w:szCs w:val="32"/>
        </w:rPr>
        <w:t>》（</w:t>
      </w:r>
      <w:proofErr w:type="gramStart"/>
      <w:r w:rsidRPr="00E2307E">
        <w:rPr>
          <w:rFonts w:ascii="仿宋" w:eastAsia="仿宋" w:hAnsi="仿宋"/>
          <w:sz w:val="32"/>
          <w:szCs w:val="32"/>
        </w:rPr>
        <w:t>教办</w:t>
      </w:r>
      <w:r w:rsidR="00E2307E">
        <w:rPr>
          <w:rFonts w:ascii="仿宋" w:eastAsia="仿宋" w:hAnsi="仿宋" w:hint="eastAsia"/>
          <w:sz w:val="32"/>
          <w:szCs w:val="32"/>
        </w:rPr>
        <w:t>秘</w:t>
      </w:r>
      <w:r w:rsidRPr="00E2307E">
        <w:rPr>
          <w:rFonts w:ascii="仿宋" w:eastAsia="仿宋" w:hAnsi="仿宋"/>
          <w:sz w:val="32"/>
          <w:szCs w:val="32"/>
        </w:rPr>
        <w:t>〔201</w:t>
      </w:r>
      <w:r w:rsidR="00E2307E">
        <w:rPr>
          <w:rFonts w:ascii="仿宋" w:eastAsia="仿宋" w:hAnsi="仿宋" w:hint="eastAsia"/>
          <w:sz w:val="32"/>
          <w:szCs w:val="32"/>
        </w:rPr>
        <w:t>7</w:t>
      </w:r>
      <w:r w:rsidRPr="00E2307E">
        <w:rPr>
          <w:rFonts w:ascii="仿宋" w:eastAsia="仿宋" w:hAnsi="仿宋" w:hint="eastAsia"/>
          <w:sz w:val="32"/>
          <w:szCs w:val="32"/>
        </w:rPr>
        <w:t>〕</w:t>
      </w:r>
      <w:proofErr w:type="gramEnd"/>
      <w:r w:rsidR="00E2307E">
        <w:rPr>
          <w:rFonts w:ascii="仿宋" w:eastAsia="仿宋" w:hAnsi="仿宋" w:hint="eastAsia"/>
          <w:sz w:val="32"/>
          <w:szCs w:val="32"/>
        </w:rPr>
        <w:t>755</w:t>
      </w:r>
      <w:r w:rsidRPr="00E2307E">
        <w:rPr>
          <w:rFonts w:ascii="仿宋" w:eastAsia="仿宋" w:hAnsi="仿宋" w:hint="eastAsia"/>
          <w:sz w:val="32"/>
          <w:szCs w:val="32"/>
        </w:rPr>
        <w:t>号）文件要求，</w:t>
      </w:r>
      <w:r w:rsidRPr="00E2307E">
        <w:rPr>
          <w:rFonts w:ascii="仿宋" w:eastAsia="仿宋" w:hAnsi="仿宋"/>
          <w:sz w:val="32"/>
          <w:szCs w:val="32"/>
        </w:rPr>
        <w:t>学院</w:t>
      </w:r>
      <w:r w:rsidR="00E2307E">
        <w:rPr>
          <w:rFonts w:ascii="仿宋" w:eastAsia="仿宋" w:hAnsi="仿宋" w:hint="eastAsia"/>
          <w:sz w:val="32"/>
          <w:szCs w:val="32"/>
        </w:rPr>
        <w:t>经过认真总结自查，</w:t>
      </w:r>
      <w:r w:rsidRPr="00E2307E">
        <w:rPr>
          <w:rFonts w:ascii="仿宋" w:eastAsia="仿宋" w:hAnsi="仿宋"/>
          <w:sz w:val="32"/>
          <w:szCs w:val="32"/>
        </w:rPr>
        <w:t>现将我院201</w:t>
      </w:r>
      <w:r w:rsidR="00E2307E">
        <w:rPr>
          <w:rFonts w:ascii="仿宋" w:eastAsia="仿宋" w:hAnsi="仿宋" w:hint="eastAsia"/>
          <w:sz w:val="32"/>
          <w:szCs w:val="32"/>
        </w:rPr>
        <w:t>6</w:t>
      </w:r>
      <w:r w:rsidRPr="00E2307E">
        <w:rPr>
          <w:rFonts w:ascii="仿宋" w:eastAsia="仿宋" w:hAnsi="仿宋"/>
          <w:sz w:val="32"/>
          <w:szCs w:val="32"/>
        </w:rPr>
        <w:t>-201</w:t>
      </w:r>
      <w:r w:rsidR="00E2307E">
        <w:rPr>
          <w:rFonts w:ascii="仿宋" w:eastAsia="仿宋" w:hAnsi="仿宋" w:hint="eastAsia"/>
          <w:sz w:val="32"/>
          <w:szCs w:val="32"/>
        </w:rPr>
        <w:t>7</w:t>
      </w:r>
      <w:r w:rsidRPr="00E2307E">
        <w:rPr>
          <w:rFonts w:ascii="仿宋" w:eastAsia="仿宋" w:hAnsi="仿宋" w:hint="eastAsia"/>
          <w:sz w:val="32"/>
          <w:szCs w:val="32"/>
        </w:rPr>
        <w:t>学年度信息公开工作报告如下：</w:t>
      </w:r>
    </w:p>
    <w:p w:rsidR="004362FD" w:rsidRPr="00E2307E" w:rsidRDefault="004362FD" w:rsidP="00E2307E">
      <w:pPr>
        <w:ind w:firstLineChars="200" w:firstLine="640"/>
        <w:rPr>
          <w:rFonts w:ascii="黑体" w:eastAsia="黑体" w:hAnsi="黑体"/>
          <w:sz w:val="32"/>
          <w:szCs w:val="32"/>
        </w:rPr>
      </w:pPr>
      <w:r w:rsidRPr="00E2307E">
        <w:rPr>
          <w:rFonts w:ascii="黑体" w:eastAsia="黑体" w:hAnsi="黑体" w:hint="eastAsia"/>
          <w:sz w:val="32"/>
          <w:szCs w:val="32"/>
        </w:rPr>
        <w:t>一、概述</w:t>
      </w:r>
    </w:p>
    <w:p w:rsidR="004362FD" w:rsidRPr="00CE541D" w:rsidRDefault="004362FD" w:rsidP="00CE541D">
      <w:pPr>
        <w:ind w:firstLineChars="200" w:firstLine="643"/>
        <w:rPr>
          <w:rFonts w:ascii="仿宋" w:eastAsia="仿宋" w:hAnsi="仿宋"/>
          <w:b/>
          <w:sz w:val="32"/>
          <w:szCs w:val="32"/>
        </w:rPr>
      </w:pPr>
      <w:r w:rsidRPr="00CE541D">
        <w:rPr>
          <w:rFonts w:ascii="仿宋" w:eastAsia="仿宋" w:hAnsi="仿宋" w:hint="eastAsia"/>
          <w:b/>
          <w:sz w:val="32"/>
          <w:szCs w:val="32"/>
        </w:rPr>
        <w:t>（一）主动公开信息的方式、途径和数量</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一年来，学院进一步细化了主动公开范围和公开目录，加大了招生、财务等重点领域信息公开力度，重点做好了录取程序、咨询及申诉渠道、重大事件违规处理结果、录取新生复查结果等信息公开工作，及时公开学院单独招生办法、考核程序和录取结果等相关信息，定期主动公开财务预决算信息。学院先后通过召开教职工大会、各级干部会议、教学科研会议、民主党派和离退休代表座谈会、学生代表座谈会、学生表彰大会等会议形式，通过学院网站、院报、院内广播、</w:t>
      </w:r>
      <w:proofErr w:type="gramStart"/>
      <w:r w:rsidRPr="00E2307E">
        <w:rPr>
          <w:rFonts w:ascii="仿宋" w:eastAsia="仿宋" w:hAnsi="仿宋"/>
          <w:sz w:val="32"/>
          <w:szCs w:val="32"/>
        </w:rPr>
        <w:t>学院微信等</w:t>
      </w:r>
      <w:proofErr w:type="gramEnd"/>
      <w:r w:rsidRPr="00E2307E">
        <w:rPr>
          <w:rFonts w:ascii="仿宋" w:eastAsia="仿宋" w:hAnsi="仿宋"/>
          <w:sz w:val="32"/>
          <w:szCs w:val="32"/>
        </w:rPr>
        <w:t>院内媒体和报刊、杂志、广播、电视等校外媒体形式，通过各种公文、简报、年鉴、信息公告</w:t>
      </w:r>
      <w:proofErr w:type="gramStart"/>
      <w:r w:rsidRPr="00E2307E">
        <w:rPr>
          <w:rFonts w:ascii="仿宋" w:eastAsia="仿宋" w:hAnsi="仿宋"/>
          <w:sz w:val="32"/>
          <w:szCs w:val="32"/>
        </w:rPr>
        <w:t>栏或者</w:t>
      </w:r>
      <w:proofErr w:type="gramEnd"/>
      <w:r w:rsidRPr="00E2307E">
        <w:rPr>
          <w:rFonts w:ascii="仿宋" w:eastAsia="仿宋" w:hAnsi="仿宋"/>
          <w:sz w:val="32"/>
          <w:szCs w:val="32"/>
        </w:rPr>
        <w:t>电子屏幕等多种形式，公开学院基本情况，招生考试，财务、资产及收费、人事师资、教学质量、学生管理服务、学风建设、对外交流与合作等信息，接受师生员工和社会监督，促进学院的建设和发展。</w:t>
      </w:r>
    </w:p>
    <w:p w:rsidR="004362FD" w:rsidRPr="00CE541D" w:rsidRDefault="004362FD" w:rsidP="00CE541D">
      <w:pPr>
        <w:ind w:firstLineChars="200" w:firstLine="643"/>
        <w:rPr>
          <w:rFonts w:ascii="仿宋" w:eastAsia="仿宋" w:hAnsi="仿宋"/>
          <w:b/>
          <w:sz w:val="32"/>
          <w:szCs w:val="32"/>
        </w:rPr>
      </w:pPr>
      <w:r w:rsidRPr="00CE541D">
        <w:rPr>
          <w:rFonts w:ascii="仿宋" w:eastAsia="仿宋" w:hAnsi="仿宋" w:hint="eastAsia"/>
          <w:b/>
          <w:sz w:val="32"/>
          <w:szCs w:val="32"/>
        </w:rPr>
        <w:lastRenderedPageBreak/>
        <w:t>（二）主动公开信息的主要内容</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1</w:t>
      </w:r>
      <w:r w:rsidR="00E2307E">
        <w:rPr>
          <w:rFonts w:ascii="仿宋" w:eastAsia="仿宋" w:hAnsi="仿宋" w:hint="eastAsia"/>
          <w:sz w:val="32"/>
          <w:szCs w:val="32"/>
        </w:rPr>
        <w:t>.</w:t>
      </w:r>
      <w:r w:rsidRPr="00E2307E">
        <w:rPr>
          <w:rFonts w:ascii="仿宋" w:eastAsia="仿宋" w:hAnsi="仿宋"/>
          <w:sz w:val="32"/>
          <w:szCs w:val="32"/>
        </w:rPr>
        <w:t>基本信息</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学院通过门户网站设置的“学院概况”板块，公布了</w:t>
      </w:r>
      <w:r w:rsidRPr="00E2307E">
        <w:rPr>
          <w:rFonts w:ascii="仿宋" w:eastAsia="仿宋" w:hAnsi="仿宋" w:hint="eastAsia"/>
          <w:sz w:val="32"/>
          <w:szCs w:val="32"/>
        </w:rPr>
        <w:t>包括学院名称、办学地点、办学性质、办学宗旨、办学层次、办学规模，内部管理体制、机构设置、学院领导等基本信息</w:t>
      </w:r>
      <w:r w:rsidRPr="00E2307E">
        <w:rPr>
          <w:rFonts w:ascii="仿宋" w:eastAsia="仿宋" w:hAnsi="仿宋"/>
          <w:sz w:val="32"/>
          <w:szCs w:val="32"/>
        </w:rPr>
        <w:t>。“党政管理”、“院系设置”、“教学科研”、“学生工作”等板块分别公布了各部门内部的规章制度、通知公告、专业建设、课程建设、师资队伍、党建工作等，</w:t>
      </w:r>
      <w:r w:rsidRPr="00E2307E">
        <w:rPr>
          <w:rFonts w:ascii="仿宋" w:eastAsia="仿宋" w:hAnsi="仿宋" w:hint="eastAsia"/>
          <w:sz w:val="32"/>
          <w:szCs w:val="32"/>
        </w:rPr>
        <w:t>学校改革发展和建设的重大决策，发展规划，年度工作计划，重要改革方案、年度预决算、收费标准、干部考核等</w:t>
      </w:r>
      <w:r w:rsidRPr="00E2307E">
        <w:rPr>
          <w:rFonts w:ascii="仿宋" w:eastAsia="仿宋" w:hAnsi="仿宋"/>
          <w:sz w:val="32"/>
          <w:szCs w:val="32"/>
        </w:rPr>
        <w:t>通过学院OA</w:t>
      </w:r>
      <w:r w:rsidRPr="00E2307E">
        <w:rPr>
          <w:rFonts w:ascii="仿宋" w:eastAsia="仿宋" w:hAnsi="仿宋" w:hint="eastAsia"/>
          <w:sz w:val="32"/>
          <w:szCs w:val="32"/>
        </w:rPr>
        <w:t>办公系统、“校务公开”等栏目进行公示。</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2</w:t>
      </w:r>
      <w:r w:rsidR="00E2307E">
        <w:rPr>
          <w:rFonts w:ascii="仿宋" w:eastAsia="仿宋" w:hAnsi="仿宋" w:hint="eastAsia"/>
          <w:sz w:val="32"/>
          <w:szCs w:val="32"/>
        </w:rPr>
        <w:t>.</w:t>
      </w:r>
      <w:r w:rsidRPr="00E2307E">
        <w:rPr>
          <w:rFonts w:ascii="仿宋" w:eastAsia="仿宋" w:hAnsi="仿宋"/>
          <w:sz w:val="32"/>
          <w:szCs w:val="32"/>
        </w:rPr>
        <w:t>招生考试信息</w:t>
      </w:r>
    </w:p>
    <w:p w:rsidR="000D3F0B" w:rsidRDefault="000D3F0B" w:rsidP="000D3F0B">
      <w:pPr>
        <w:ind w:firstLineChars="200" w:firstLine="640"/>
        <w:rPr>
          <w:rFonts w:ascii="仿宋" w:eastAsia="仿宋" w:hAnsi="仿宋" w:hint="eastAsia"/>
          <w:sz w:val="32"/>
          <w:szCs w:val="32"/>
        </w:rPr>
      </w:pPr>
      <w:r w:rsidRPr="000D3F0B">
        <w:rPr>
          <w:rFonts w:ascii="仿宋" w:eastAsia="仿宋" w:hAnsi="仿宋" w:hint="eastAsia"/>
          <w:sz w:val="32"/>
          <w:szCs w:val="32"/>
        </w:rPr>
        <w:t>2016至2017学年度，学院加强招生信息管理与服务平台建设，规范工作流程，加强信息公开力度，一是积极做好招生章程的编制和发布工作，把学校的办学性质、办学条件、招生专业、招生计划、录取条件、录取原则、收费标准等如实的体现在招生章程中，经教育厅审核通过后向社会公布。二是以学院招生信息网和学院</w:t>
      </w:r>
      <w:proofErr w:type="gramStart"/>
      <w:r w:rsidRPr="000D3F0B">
        <w:rPr>
          <w:rFonts w:ascii="仿宋" w:eastAsia="仿宋" w:hAnsi="仿宋" w:hint="eastAsia"/>
          <w:sz w:val="32"/>
          <w:szCs w:val="32"/>
        </w:rPr>
        <w:t>微官网</w:t>
      </w:r>
      <w:proofErr w:type="gramEnd"/>
      <w:r w:rsidRPr="000D3F0B">
        <w:rPr>
          <w:rFonts w:ascii="仿宋" w:eastAsia="仿宋" w:hAnsi="仿宋" w:hint="eastAsia"/>
          <w:sz w:val="32"/>
          <w:szCs w:val="32"/>
        </w:rPr>
        <w:t>为学院招生考试信息发布平台，及时向社会传递学院招生政策及信息。三是在《教育部阳光高考信息平台》、《河南招生考试信息网》、《河南阳光高考信息平台》、《甘肃教育考试院》、《四川教育考试院》、《云南省招考频道》等官方主流媒体上作了招生宣传；通过10个招生省份的招生办</w:t>
      </w:r>
      <w:r w:rsidRPr="000D3F0B">
        <w:rPr>
          <w:rFonts w:ascii="仿宋" w:eastAsia="仿宋" w:hAnsi="仿宋" w:hint="eastAsia"/>
          <w:sz w:val="32"/>
          <w:szCs w:val="32"/>
        </w:rPr>
        <w:lastRenderedPageBreak/>
        <w:t>权威网站和《报考目录》发布学院的招生计划、招生章程。四是完善了学院招生信息网，对招生及录取的信息进行公布，便于考生及时了解各种信息。五是开通了3部热线电话和招生咨询QQ号，公布了学院各</w:t>
      </w:r>
      <w:proofErr w:type="gramStart"/>
      <w:r w:rsidRPr="000D3F0B">
        <w:rPr>
          <w:rFonts w:ascii="仿宋" w:eastAsia="仿宋" w:hAnsi="仿宋" w:hint="eastAsia"/>
          <w:sz w:val="32"/>
          <w:szCs w:val="32"/>
        </w:rPr>
        <w:t>招生系部咨询</w:t>
      </w:r>
      <w:proofErr w:type="gramEnd"/>
      <w:r w:rsidRPr="000D3F0B">
        <w:rPr>
          <w:rFonts w:ascii="仿宋" w:eastAsia="仿宋" w:hAnsi="仿宋" w:hint="eastAsia"/>
          <w:sz w:val="32"/>
          <w:szCs w:val="32"/>
        </w:rPr>
        <w:t>电话，进行咨询答疑。六是积极参加我省在郑州举办的考生咨询会和录取省份招生部门举办的咨询会，为考生解答问题，宣传学院。七是印制了学院报考指南、招生简章单页、单独招生简章、招生宣传张贴页、新生报到指南及其它各种招生宣传资料。八在济源市14个公交站点广告栏张贴招生考试信息宣传版面；九是在大河网、河南单招网、济源电视台、济源日报等社会媒体公开学院招生考试信息。</w:t>
      </w:r>
    </w:p>
    <w:p w:rsidR="004362FD" w:rsidRPr="00E2307E" w:rsidRDefault="004362FD" w:rsidP="000D3F0B">
      <w:pPr>
        <w:ind w:firstLineChars="200" w:firstLine="640"/>
        <w:rPr>
          <w:rFonts w:ascii="仿宋" w:eastAsia="仿宋" w:hAnsi="仿宋"/>
          <w:sz w:val="32"/>
          <w:szCs w:val="32"/>
        </w:rPr>
      </w:pPr>
      <w:r w:rsidRPr="00E2307E">
        <w:rPr>
          <w:rFonts w:ascii="仿宋" w:eastAsia="仿宋" w:hAnsi="仿宋"/>
          <w:sz w:val="32"/>
          <w:szCs w:val="32"/>
        </w:rPr>
        <w:t>3</w:t>
      </w:r>
      <w:r w:rsidR="00E2307E">
        <w:rPr>
          <w:rFonts w:ascii="仿宋" w:eastAsia="仿宋" w:hAnsi="仿宋" w:hint="eastAsia"/>
          <w:sz w:val="32"/>
          <w:szCs w:val="32"/>
        </w:rPr>
        <w:t>.</w:t>
      </w:r>
      <w:r w:rsidRPr="00E2307E">
        <w:rPr>
          <w:rFonts w:ascii="仿宋" w:eastAsia="仿宋" w:hAnsi="仿宋"/>
          <w:sz w:val="32"/>
          <w:szCs w:val="32"/>
        </w:rPr>
        <w:t>财务、资产及收费信息</w:t>
      </w:r>
    </w:p>
    <w:p w:rsidR="00F3191E" w:rsidRDefault="00F3191E" w:rsidP="00F3191E">
      <w:pPr>
        <w:ind w:firstLineChars="200" w:firstLine="640"/>
        <w:rPr>
          <w:rFonts w:ascii="仿宋" w:eastAsia="仿宋" w:hAnsi="仿宋" w:hint="eastAsia"/>
          <w:sz w:val="32"/>
          <w:szCs w:val="32"/>
        </w:rPr>
      </w:pPr>
      <w:r w:rsidRPr="00F3191E">
        <w:rPr>
          <w:rFonts w:ascii="仿宋" w:eastAsia="仿宋" w:hAnsi="仿宋"/>
          <w:sz w:val="32"/>
          <w:szCs w:val="32"/>
        </w:rPr>
        <w:t>学院每年对学费、住宿费、等级考试费等收费项目、收费标准及时通过收费公示牌在全院宣传栏、宿舍区等公共场所长期公布，同时还通过学院财务网、学院校务公开网等进行网上公布新生收费标准，并设立了学院监督举报电话（0391-6631922），接受广大家长、学生监督，201</w:t>
      </w:r>
      <w:r w:rsidRPr="00F3191E">
        <w:rPr>
          <w:rFonts w:ascii="仿宋" w:eastAsia="仿宋" w:hAnsi="仿宋" w:hint="eastAsia"/>
          <w:sz w:val="32"/>
          <w:szCs w:val="32"/>
        </w:rPr>
        <w:t>6</w:t>
      </w:r>
      <w:r w:rsidRPr="00F3191E">
        <w:rPr>
          <w:rFonts w:ascii="仿宋" w:eastAsia="仿宋" w:hAnsi="仿宋"/>
          <w:sz w:val="32"/>
          <w:szCs w:val="32"/>
        </w:rPr>
        <w:t>至201</w:t>
      </w:r>
      <w:r w:rsidRPr="00F3191E">
        <w:rPr>
          <w:rFonts w:ascii="仿宋" w:eastAsia="仿宋" w:hAnsi="仿宋" w:hint="eastAsia"/>
          <w:sz w:val="32"/>
          <w:szCs w:val="32"/>
        </w:rPr>
        <w:t>7学年</w:t>
      </w:r>
      <w:r w:rsidRPr="00F3191E">
        <w:rPr>
          <w:rFonts w:ascii="仿宋" w:eastAsia="仿宋" w:hAnsi="仿宋"/>
          <w:sz w:val="32"/>
          <w:szCs w:val="32"/>
        </w:rPr>
        <w:t>学院收费情况无投诉现象发生。</w:t>
      </w:r>
      <w:r w:rsidRPr="00F3191E">
        <w:rPr>
          <w:rFonts w:ascii="仿宋" w:eastAsia="仿宋" w:hAnsi="仿宋"/>
          <w:sz w:val="32"/>
          <w:szCs w:val="32"/>
        </w:rPr>
        <w:br/>
      </w:r>
      <w:r w:rsidRPr="00F3191E">
        <w:rPr>
          <w:rFonts w:ascii="宋体" w:hAnsi="宋体" w:cs="宋体" w:hint="eastAsia"/>
          <w:sz w:val="32"/>
          <w:szCs w:val="32"/>
        </w:rPr>
        <w:t>  </w:t>
      </w:r>
      <w:r w:rsidRPr="00F3191E">
        <w:rPr>
          <w:rFonts w:ascii="仿宋" w:eastAsia="仿宋" w:hAnsi="仿宋"/>
          <w:sz w:val="32"/>
          <w:szCs w:val="32"/>
        </w:rPr>
        <w:t>学院201</w:t>
      </w:r>
      <w:r w:rsidRPr="00F3191E">
        <w:rPr>
          <w:rFonts w:ascii="仿宋" w:eastAsia="仿宋" w:hAnsi="仿宋" w:hint="eastAsia"/>
          <w:sz w:val="32"/>
          <w:szCs w:val="32"/>
        </w:rPr>
        <w:t>6</w:t>
      </w:r>
      <w:r w:rsidRPr="00F3191E">
        <w:rPr>
          <w:rFonts w:ascii="仿宋" w:eastAsia="仿宋" w:hAnsi="仿宋"/>
          <w:sz w:val="32"/>
          <w:szCs w:val="32"/>
        </w:rPr>
        <w:t>年财务收支情况于201</w:t>
      </w:r>
      <w:r w:rsidRPr="00F3191E">
        <w:rPr>
          <w:rFonts w:ascii="仿宋" w:eastAsia="仿宋" w:hAnsi="仿宋" w:hint="eastAsia"/>
          <w:sz w:val="32"/>
          <w:szCs w:val="32"/>
        </w:rPr>
        <w:t>7</w:t>
      </w:r>
      <w:r w:rsidRPr="00F3191E">
        <w:rPr>
          <w:rFonts w:ascii="仿宋" w:eastAsia="仿宋" w:hAnsi="仿宋"/>
          <w:sz w:val="32"/>
          <w:szCs w:val="32"/>
        </w:rPr>
        <w:t>年初通过教代会进行公开说明，201</w:t>
      </w:r>
      <w:r w:rsidRPr="00F3191E">
        <w:rPr>
          <w:rFonts w:ascii="仿宋" w:eastAsia="仿宋" w:hAnsi="仿宋" w:hint="eastAsia"/>
          <w:sz w:val="32"/>
          <w:szCs w:val="32"/>
        </w:rPr>
        <w:t>7</w:t>
      </w:r>
      <w:r w:rsidRPr="00F3191E">
        <w:rPr>
          <w:rFonts w:ascii="仿宋" w:eastAsia="仿宋" w:hAnsi="仿宋"/>
          <w:sz w:val="32"/>
          <w:szCs w:val="32"/>
        </w:rPr>
        <w:t>年收支预算总表、收入预算表、支出预算表、财政拨款支出预算表已在学院OA公文系统中公开，学院各部门预算执行情况每季度在学院公示栏中及时进行公开公示。201</w:t>
      </w:r>
      <w:r w:rsidRPr="00F3191E">
        <w:rPr>
          <w:rFonts w:ascii="仿宋" w:eastAsia="仿宋" w:hAnsi="仿宋" w:hint="eastAsia"/>
          <w:sz w:val="32"/>
          <w:szCs w:val="32"/>
        </w:rPr>
        <w:t>6</w:t>
      </w:r>
      <w:r w:rsidRPr="00F3191E">
        <w:rPr>
          <w:rFonts w:ascii="仿宋" w:eastAsia="仿宋" w:hAnsi="仿宋"/>
          <w:sz w:val="32"/>
          <w:szCs w:val="32"/>
        </w:rPr>
        <w:t>年</w:t>
      </w:r>
      <w:r w:rsidRPr="00F3191E">
        <w:rPr>
          <w:rFonts w:ascii="仿宋" w:eastAsia="仿宋" w:hAnsi="仿宋"/>
          <w:sz w:val="32"/>
          <w:szCs w:val="32"/>
        </w:rPr>
        <w:lastRenderedPageBreak/>
        <w:t>度收支决算总表、收入决算表、支出决算表、财政拨款支出决算表按要求在学院OA中进行公开公示，并接受市财政局监督。</w:t>
      </w:r>
      <w:r>
        <w:rPr>
          <w:rFonts w:ascii="仿宋" w:eastAsia="仿宋" w:hAnsi="仿宋" w:hint="eastAsia"/>
          <w:sz w:val="32"/>
          <w:szCs w:val="32"/>
        </w:rPr>
        <w:t xml:space="preserve">    </w:t>
      </w:r>
    </w:p>
    <w:p w:rsidR="00E50B06" w:rsidRDefault="00F3191E" w:rsidP="00F3191E">
      <w:pPr>
        <w:ind w:firstLineChars="200" w:firstLine="640"/>
        <w:rPr>
          <w:rFonts w:ascii="仿宋" w:eastAsia="仿宋" w:hAnsi="仿宋" w:hint="eastAsia"/>
          <w:sz w:val="32"/>
          <w:szCs w:val="32"/>
        </w:rPr>
      </w:pPr>
      <w:bookmarkStart w:id="0" w:name="_GoBack"/>
      <w:bookmarkEnd w:id="0"/>
      <w:r w:rsidRPr="00F3191E">
        <w:rPr>
          <w:rFonts w:ascii="仿宋" w:eastAsia="仿宋" w:hAnsi="仿宋"/>
          <w:sz w:val="32"/>
          <w:szCs w:val="32"/>
        </w:rPr>
        <w:t>学院每月“三公”经费及时上报市财政局，学院201</w:t>
      </w:r>
      <w:r w:rsidRPr="00F3191E">
        <w:rPr>
          <w:rFonts w:ascii="仿宋" w:eastAsia="仿宋" w:hAnsi="仿宋" w:hint="eastAsia"/>
          <w:sz w:val="32"/>
          <w:szCs w:val="32"/>
        </w:rPr>
        <w:t>6</w:t>
      </w:r>
      <w:r w:rsidRPr="00F3191E">
        <w:rPr>
          <w:rFonts w:ascii="仿宋" w:eastAsia="仿宋" w:hAnsi="仿宋"/>
          <w:sz w:val="32"/>
          <w:szCs w:val="32"/>
        </w:rPr>
        <w:t>年度“三公”经费使用情况已通过教代会进行了公布。学院三</w:t>
      </w:r>
      <w:proofErr w:type="gramStart"/>
      <w:r w:rsidRPr="00F3191E">
        <w:rPr>
          <w:rFonts w:ascii="仿宋" w:eastAsia="仿宋" w:hAnsi="仿宋"/>
          <w:sz w:val="32"/>
          <w:szCs w:val="32"/>
        </w:rPr>
        <w:t>公经费</w:t>
      </w:r>
      <w:proofErr w:type="gramEnd"/>
      <w:r w:rsidRPr="00F3191E">
        <w:rPr>
          <w:rFonts w:ascii="仿宋" w:eastAsia="仿宋" w:hAnsi="仿宋"/>
          <w:sz w:val="32"/>
          <w:szCs w:val="32"/>
        </w:rPr>
        <w:t>未安排财政拨款，其支出为事业收入。</w:t>
      </w:r>
      <w:r w:rsidRPr="00F3191E">
        <w:rPr>
          <w:rFonts w:ascii="仿宋" w:eastAsia="仿宋" w:hAnsi="仿宋" w:hint="eastAsia"/>
          <w:sz w:val="32"/>
          <w:szCs w:val="32"/>
        </w:rPr>
        <w:t>2016-</w:t>
      </w:r>
      <w:r w:rsidRPr="00F3191E">
        <w:rPr>
          <w:rFonts w:ascii="仿宋" w:eastAsia="仿宋" w:hAnsi="仿宋"/>
          <w:sz w:val="32"/>
          <w:szCs w:val="32"/>
        </w:rPr>
        <w:t>201</w:t>
      </w:r>
      <w:r w:rsidRPr="00F3191E">
        <w:rPr>
          <w:rFonts w:ascii="仿宋" w:eastAsia="仿宋" w:hAnsi="仿宋" w:hint="eastAsia"/>
          <w:sz w:val="32"/>
          <w:szCs w:val="32"/>
        </w:rPr>
        <w:t>7学</w:t>
      </w:r>
      <w:r w:rsidRPr="00F3191E">
        <w:rPr>
          <w:rFonts w:ascii="仿宋" w:eastAsia="仿宋" w:hAnsi="仿宋"/>
          <w:sz w:val="32"/>
          <w:szCs w:val="32"/>
        </w:rPr>
        <w:t>年学院未购买公务车辆，</w:t>
      </w:r>
      <w:r w:rsidRPr="00F3191E">
        <w:rPr>
          <w:rFonts w:ascii="仿宋" w:eastAsia="仿宋" w:hAnsi="仿宋" w:hint="eastAsia"/>
          <w:sz w:val="32"/>
          <w:szCs w:val="32"/>
        </w:rPr>
        <w:t>车辆运行维护费62.62万元，公务接待费7.64万元，比2015-2016学年增加1.62%；出国经费预算7万元。</w:t>
      </w:r>
    </w:p>
    <w:p w:rsidR="007F4AD5" w:rsidRPr="007F4AD5" w:rsidRDefault="007F4AD5" w:rsidP="007F4AD5">
      <w:pPr>
        <w:ind w:firstLineChars="200" w:firstLine="640"/>
        <w:rPr>
          <w:rFonts w:ascii="仿宋" w:eastAsia="仿宋" w:hAnsi="仿宋"/>
          <w:sz w:val="32"/>
          <w:szCs w:val="32"/>
        </w:rPr>
      </w:pPr>
      <w:r w:rsidRPr="007F4AD5">
        <w:rPr>
          <w:rFonts w:ascii="仿宋" w:eastAsia="仿宋" w:hAnsi="仿宋"/>
          <w:sz w:val="32"/>
          <w:szCs w:val="32"/>
        </w:rPr>
        <w:t>学院教务处多媒体设备、智慧校园项目设备、艺术设计系实训室设备、经管系软件设备、护理系医学检验设备、图书馆电子阅览室设备、全院办公设备等政府集中采购项目均由市政府公共交易中心或者社会代理机构进行公开招标采购，采购信息公示于济源市政（http://jiyuan.hngp.gov.cn/），公示内容为采购项目预算、供应商资格条件、采购设备技术参数、评分办法等。除此之外，学院在年初学院校园网http://www.jyvtc.com/）首页对对全年设备项目的技术参数进行了整体公示。</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4</w:t>
      </w:r>
      <w:r w:rsidR="00E2307E">
        <w:rPr>
          <w:rFonts w:ascii="仿宋" w:eastAsia="仿宋" w:hAnsi="仿宋" w:hint="eastAsia"/>
          <w:sz w:val="32"/>
          <w:szCs w:val="32"/>
        </w:rPr>
        <w:t>.</w:t>
      </w:r>
      <w:r w:rsidRPr="00E2307E">
        <w:rPr>
          <w:rFonts w:ascii="仿宋" w:eastAsia="仿宋" w:hAnsi="仿宋"/>
          <w:sz w:val="32"/>
          <w:szCs w:val="32"/>
        </w:rPr>
        <w:t>人事师资信息</w:t>
      </w:r>
    </w:p>
    <w:p w:rsidR="001B076D" w:rsidRDefault="001B076D" w:rsidP="001B076D">
      <w:pPr>
        <w:ind w:firstLineChars="200" w:firstLine="640"/>
        <w:rPr>
          <w:rFonts w:ascii="仿宋" w:eastAsia="仿宋" w:hAnsi="仿宋" w:hint="eastAsia"/>
          <w:sz w:val="32"/>
          <w:szCs w:val="32"/>
        </w:rPr>
      </w:pPr>
      <w:r w:rsidRPr="001B076D">
        <w:rPr>
          <w:rFonts w:ascii="仿宋" w:eastAsia="仿宋" w:hAnsi="仿宋" w:hint="eastAsia"/>
          <w:sz w:val="32"/>
          <w:szCs w:val="32"/>
        </w:rPr>
        <w:t>2016年至2017学年度，学院通过学院网站、行政办公系统、公示栏以及人事处网站等媒体，面向社会和全校职工公示了人才引进、职称评定、岗位设置管理、绩效工资分配、年度考核以及推优评先等事项。期间，公示公开了教师引进公告4次，进入资格审查人员23名；专业技术职务任职资格申报评审正在</w:t>
      </w:r>
      <w:r w:rsidRPr="001B076D">
        <w:rPr>
          <w:rFonts w:ascii="仿宋" w:eastAsia="仿宋" w:hAnsi="仿宋" w:hint="eastAsia"/>
          <w:sz w:val="32"/>
          <w:szCs w:val="32"/>
        </w:rPr>
        <w:lastRenderedPageBreak/>
        <w:t>进行中；办理各类专业技术人员岗位等级聘任121人次；公示年度考核及各类推优评优7批次。</w:t>
      </w:r>
    </w:p>
    <w:p w:rsidR="004362FD" w:rsidRPr="00E2307E" w:rsidRDefault="004362FD" w:rsidP="000D3F0B">
      <w:pPr>
        <w:ind w:firstLineChars="200" w:firstLine="640"/>
        <w:rPr>
          <w:rFonts w:ascii="仿宋" w:eastAsia="仿宋" w:hAnsi="仿宋"/>
          <w:sz w:val="32"/>
          <w:szCs w:val="32"/>
        </w:rPr>
      </w:pPr>
      <w:r w:rsidRPr="00E2307E">
        <w:rPr>
          <w:rFonts w:ascii="仿宋" w:eastAsia="仿宋" w:hAnsi="仿宋"/>
          <w:sz w:val="32"/>
          <w:szCs w:val="32"/>
        </w:rPr>
        <w:t>5</w:t>
      </w:r>
      <w:r w:rsidR="00E2307E">
        <w:rPr>
          <w:rFonts w:ascii="仿宋" w:eastAsia="仿宋" w:hAnsi="仿宋" w:hint="eastAsia"/>
          <w:sz w:val="32"/>
          <w:szCs w:val="32"/>
        </w:rPr>
        <w:t>.</w:t>
      </w:r>
      <w:r w:rsidRPr="00E2307E">
        <w:rPr>
          <w:rFonts w:ascii="仿宋" w:eastAsia="仿宋" w:hAnsi="仿宋"/>
          <w:sz w:val="32"/>
          <w:szCs w:val="32"/>
        </w:rPr>
        <w:t>教学质量信息</w:t>
      </w:r>
    </w:p>
    <w:p w:rsidR="0064588D" w:rsidRPr="0064588D" w:rsidRDefault="0064588D" w:rsidP="0064588D">
      <w:pPr>
        <w:ind w:firstLineChars="200" w:firstLine="640"/>
        <w:rPr>
          <w:rFonts w:ascii="仿宋" w:eastAsia="仿宋" w:hAnsi="仿宋" w:hint="eastAsia"/>
          <w:sz w:val="32"/>
          <w:szCs w:val="32"/>
        </w:rPr>
      </w:pPr>
      <w:r w:rsidRPr="0064588D">
        <w:rPr>
          <w:rFonts w:ascii="仿宋" w:eastAsia="仿宋" w:hAnsi="仿宋" w:hint="eastAsia"/>
          <w:sz w:val="32"/>
          <w:szCs w:val="32"/>
        </w:rPr>
        <w:t>截止2017年8月，学院共开设53个高职专业，其中涉及12个专业大类，31个专业类，共开设课程950门，全校各专业实践教学学分占总学分比例均达到50%以上。各专业公共任选课程比例</w:t>
      </w:r>
      <w:proofErr w:type="gramStart"/>
      <w:r w:rsidRPr="0064588D">
        <w:rPr>
          <w:rFonts w:ascii="仿宋" w:eastAsia="仿宋" w:hAnsi="仿宋" w:hint="eastAsia"/>
          <w:sz w:val="32"/>
          <w:szCs w:val="32"/>
        </w:rPr>
        <w:t>占专业</w:t>
      </w:r>
      <w:proofErr w:type="gramEnd"/>
      <w:r w:rsidRPr="0064588D">
        <w:rPr>
          <w:rFonts w:ascii="仿宋" w:eastAsia="仿宋" w:hAnsi="仿宋" w:hint="eastAsia"/>
          <w:sz w:val="32"/>
          <w:szCs w:val="32"/>
        </w:rPr>
        <w:t>总学分的比例平均为30%。以上信息</w:t>
      </w:r>
      <w:proofErr w:type="gramStart"/>
      <w:r w:rsidRPr="0064588D">
        <w:rPr>
          <w:rFonts w:ascii="仿宋" w:eastAsia="仿宋" w:hAnsi="仿宋" w:hint="eastAsia"/>
          <w:sz w:val="32"/>
          <w:szCs w:val="32"/>
        </w:rPr>
        <w:t>通过系部网站</w:t>
      </w:r>
      <w:proofErr w:type="gramEnd"/>
      <w:r w:rsidRPr="0064588D">
        <w:rPr>
          <w:rFonts w:ascii="仿宋" w:eastAsia="仿宋" w:hAnsi="仿宋" w:hint="eastAsia"/>
          <w:sz w:val="32"/>
          <w:szCs w:val="32"/>
        </w:rPr>
        <w:t>各专业介绍、各专业人才培养方案资料、新生开学前的专业教育、每学期学生选修课程网上选课等方式进行公布。</w:t>
      </w:r>
    </w:p>
    <w:p w:rsidR="0064588D" w:rsidRDefault="0064588D" w:rsidP="0064588D">
      <w:pPr>
        <w:ind w:firstLineChars="200" w:firstLine="640"/>
        <w:rPr>
          <w:rFonts w:ascii="仿宋" w:eastAsia="仿宋" w:hAnsi="仿宋" w:hint="eastAsia"/>
          <w:sz w:val="32"/>
          <w:szCs w:val="32"/>
        </w:rPr>
      </w:pPr>
      <w:r w:rsidRPr="0064588D">
        <w:rPr>
          <w:rFonts w:ascii="仿宋" w:eastAsia="仿宋" w:hAnsi="仿宋" w:hint="eastAsia"/>
          <w:sz w:val="32"/>
          <w:szCs w:val="32"/>
        </w:rPr>
        <w:t>按照教学质量监控体系的要求，学院在2016-2017学年</w:t>
      </w:r>
      <w:proofErr w:type="gramStart"/>
      <w:r w:rsidRPr="0064588D">
        <w:rPr>
          <w:rFonts w:ascii="仿宋" w:eastAsia="仿宋" w:hAnsi="仿宋" w:hint="eastAsia"/>
          <w:sz w:val="32"/>
          <w:szCs w:val="32"/>
        </w:rPr>
        <w:t>第二学</w:t>
      </w:r>
      <w:proofErr w:type="gramEnd"/>
      <w:r w:rsidRPr="0064588D">
        <w:rPr>
          <w:rFonts w:ascii="仿宋" w:eastAsia="仿宋" w:hAnsi="仿宋" w:hint="eastAsia"/>
          <w:sz w:val="32"/>
          <w:szCs w:val="32"/>
        </w:rPr>
        <w:t>期末，对全院任课教师</w:t>
      </w:r>
      <w:proofErr w:type="gramStart"/>
      <w:r w:rsidRPr="0064588D">
        <w:rPr>
          <w:rFonts w:ascii="仿宋" w:eastAsia="仿宋" w:hAnsi="仿宋" w:hint="eastAsia"/>
          <w:sz w:val="32"/>
          <w:szCs w:val="32"/>
        </w:rPr>
        <w:t>一</w:t>
      </w:r>
      <w:proofErr w:type="gramEnd"/>
      <w:r w:rsidRPr="0064588D">
        <w:rPr>
          <w:rFonts w:ascii="仿宋" w:eastAsia="仿宋" w:hAnsi="仿宋" w:hint="eastAsia"/>
          <w:sz w:val="32"/>
          <w:szCs w:val="32"/>
        </w:rPr>
        <w:t>学年的教学过程、教学质量、教学工作量、学生评教、督导评议等九个环节进行全面考核，</w:t>
      </w:r>
      <w:proofErr w:type="gramStart"/>
      <w:r w:rsidRPr="0064588D">
        <w:rPr>
          <w:rFonts w:ascii="仿宋" w:eastAsia="仿宋" w:hAnsi="仿宋" w:hint="eastAsia"/>
          <w:sz w:val="32"/>
          <w:szCs w:val="32"/>
        </w:rPr>
        <w:t>以系部为</w:t>
      </w:r>
      <w:proofErr w:type="gramEnd"/>
      <w:r w:rsidRPr="0064588D">
        <w:rPr>
          <w:rFonts w:ascii="仿宋" w:eastAsia="仿宋" w:hAnsi="仿宋" w:hint="eastAsia"/>
          <w:sz w:val="32"/>
          <w:szCs w:val="32"/>
        </w:rPr>
        <w:t>单位评出一、二、三等奖，并通过学院办公系统和校园公告栏进行公示，以激励广大教师潜心教育教学，提高整体教学质量。</w:t>
      </w:r>
    </w:p>
    <w:p w:rsidR="00926D92" w:rsidRPr="00926D92" w:rsidRDefault="00926D92" w:rsidP="0064588D">
      <w:pPr>
        <w:ind w:firstLineChars="200" w:firstLine="640"/>
        <w:rPr>
          <w:rFonts w:ascii="仿宋" w:eastAsia="仿宋" w:hAnsi="仿宋"/>
          <w:sz w:val="32"/>
          <w:szCs w:val="32"/>
        </w:rPr>
      </w:pPr>
      <w:r w:rsidRPr="00926D92">
        <w:rPr>
          <w:rFonts w:ascii="仿宋" w:eastAsia="仿宋" w:hAnsi="仿宋"/>
          <w:sz w:val="32"/>
          <w:szCs w:val="32"/>
        </w:rPr>
        <w:t>学院就业工作考核实施细则、2017年就业工作方案通过网络公布，就业困难学生帮扶政策、就业招聘信息、创业培训信息等相关就业信息通过就业信息网、高校通、微信、QQ等方式及时传递给每位毕业生。学院2017届毕业生总数为2294人，截止2017年8月31日共有2193人就业，初次就业率为94.73%，其中升学的有114人，占5%，签订就业协议书的有2079人，占90.6%。毕业生就业单位主要集中在民营个体企业，大部分学生</w:t>
      </w:r>
      <w:r w:rsidRPr="00926D92">
        <w:rPr>
          <w:rFonts w:ascii="仿宋" w:eastAsia="仿宋" w:hAnsi="仿宋"/>
          <w:sz w:val="32"/>
          <w:szCs w:val="32"/>
        </w:rPr>
        <w:lastRenderedPageBreak/>
        <w:t>选择在河南省内就业，其中50%左右的学生在济源本地就业。以上信息通过就业信息网进行公布，同时也向省教育厅上报相关数据。</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6</w:t>
      </w:r>
      <w:r w:rsidR="00E2307E">
        <w:rPr>
          <w:rFonts w:ascii="仿宋" w:eastAsia="仿宋" w:hAnsi="仿宋" w:hint="eastAsia"/>
          <w:sz w:val="32"/>
          <w:szCs w:val="32"/>
        </w:rPr>
        <w:t>.</w:t>
      </w:r>
      <w:r w:rsidRPr="00E2307E">
        <w:rPr>
          <w:rFonts w:ascii="仿宋" w:eastAsia="仿宋" w:hAnsi="仿宋"/>
          <w:sz w:val="32"/>
          <w:szCs w:val="32"/>
        </w:rPr>
        <w:t>学生管理服务信息</w:t>
      </w:r>
    </w:p>
    <w:p w:rsidR="00E203FF" w:rsidRPr="00E203FF" w:rsidRDefault="00E203FF" w:rsidP="00E203FF">
      <w:pPr>
        <w:ind w:firstLineChars="200" w:firstLine="640"/>
        <w:rPr>
          <w:rFonts w:ascii="仿宋" w:eastAsia="仿宋" w:hAnsi="仿宋"/>
          <w:sz w:val="32"/>
          <w:szCs w:val="32"/>
        </w:rPr>
      </w:pPr>
      <w:r w:rsidRPr="00E203FF">
        <w:rPr>
          <w:rFonts w:ascii="仿宋" w:eastAsia="仿宋" w:hAnsi="仿宋"/>
          <w:sz w:val="32"/>
          <w:szCs w:val="32"/>
        </w:rPr>
        <w:t>在学生资助评定工作中，学院坚持公开、公平、公正、择优、</w:t>
      </w:r>
      <w:proofErr w:type="gramStart"/>
      <w:r w:rsidRPr="00E203FF">
        <w:rPr>
          <w:rFonts w:ascii="仿宋" w:eastAsia="仿宋" w:hAnsi="仿宋"/>
          <w:sz w:val="32"/>
          <w:szCs w:val="32"/>
        </w:rPr>
        <w:t>择困的</w:t>
      </w:r>
      <w:proofErr w:type="gramEnd"/>
      <w:r w:rsidRPr="00E203FF">
        <w:rPr>
          <w:rFonts w:ascii="仿宋" w:eastAsia="仿宋" w:hAnsi="仿宋"/>
          <w:sz w:val="32"/>
          <w:szCs w:val="32"/>
        </w:rPr>
        <w:t>原则，对各类奖助学金的评审，实</w:t>
      </w:r>
      <w:proofErr w:type="gramStart"/>
      <w:r w:rsidRPr="00E203FF">
        <w:rPr>
          <w:rFonts w:ascii="仿宋" w:eastAsia="仿宋" w:hAnsi="仿宋"/>
          <w:sz w:val="32"/>
          <w:szCs w:val="32"/>
        </w:rPr>
        <w:t>行院系</w:t>
      </w:r>
      <w:proofErr w:type="gramEnd"/>
      <w:r w:rsidRPr="00E203FF">
        <w:rPr>
          <w:rFonts w:ascii="仿宋" w:eastAsia="仿宋" w:hAnsi="仿宋"/>
          <w:sz w:val="32"/>
          <w:szCs w:val="32"/>
        </w:rPr>
        <w:t xml:space="preserve">和学校两级两次公示，明确意见反馈和监督举报方式，广泛听取师生的意见，共评定、发放5名国家奖学金，318名国家励志奖学金，2121名国家助学金。为395人申请校园地国家助学贷款168.7万元，并将申请信息在校园网上进行了公示。 </w:t>
      </w:r>
    </w:p>
    <w:p w:rsidR="004362FD" w:rsidRPr="00E2307E" w:rsidRDefault="004362FD" w:rsidP="00E2307E">
      <w:pPr>
        <w:ind w:firstLineChars="200" w:firstLine="640"/>
        <w:rPr>
          <w:rFonts w:ascii="仿宋" w:eastAsia="仿宋" w:hAnsi="仿宋"/>
          <w:sz w:val="32"/>
          <w:szCs w:val="32"/>
        </w:rPr>
      </w:pPr>
      <w:r w:rsidRPr="00E2307E">
        <w:rPr>
          <w:rFonts w:ascii="仿宋" w:eastAsia="仿宋" w:hAnsi="仿宋"/>
          <w:sz w:val="32"/>
          <w:szCs w:val="32"/>
        </w:rPr>
        <w:t>7</w:t>
      </w:r>
      <w:r w:rsidR="00E2307E">
        <w:rPr>
          <w:rFonts w:ascii="仿宋" w:eastAsia="仿宋" w:hAnsi="仿宋" w:hint="eastAsia"/>
          <w:sz w:val="32"/>
          <w:szCs w:val="32"/>
        </w:rPr>
        <w:t>.</w:t>
      </w:r>
      <w:r w:rsidRPr="00E2307E">
        <w:rPr>
          <w:rFonts w:ascii="仿宋" w:eastAsia="仿宋" w:hAnsi="仿宋"/>
          <w:sz w:val="32"/>
          <w:szCs w:val="32"/>
        </w:rPr>
        <w:t>学术科研信息</w:t>
      </w:r>
    </w:p>
    <w:p w:rsidR="0064588D" w:rsidRDefault="0064588D" w:rsidP="0064588D">
      <w:pPr>
        <w:ind w:firstLineChars="200" w:firstLine="640"/>
        <w:rPr>
          <w:rFonts w:ascii="仿宋" w:eastAsia="仿宋" w:hAnsi="仿宋" w:hint="eastAsia"/>
          <w:sz w:val="32"/>
          <w:szCs w:val="32"/>
        </w:rPr>
      </w:pPr>
      <w:r w:rsidRPr="0064588D">
        <w:rPr>
          <w:rFonts w:ascii="仿宋" w:eastAsia="仿宋" w:hAnsi="仿宋" w:hint="eastAsia"/>
          <w:sz w:val="32"/>
          <w:szCs w:val="32"/>
        </w:rPr>
        <w:t>本年度共召开院级课题评审和职称评审推荐等3次学术委员会会议。2017年度我院立项科研、教研教改课题项目共129项，市厅级课题89项（其中省教育厅科技处3项，社科处3项，教科所5项，</w:t>
      </w:r>
      <w:proofErr w:type="gramStart"/>
      <w:r w:rsidRPr="0064588D">
        <w:rPr>
          <w:rFonts w:ascii="仿宋" w:eastAsia="仿宋" w:hAnsi="仿宋" w:hint="eastAsia"/>
          <w:sz w:val="32"/>
          <w:szCs w:val="32"/>
        </w:rPr>
        <w:t>省职业</w:t>
      </w:r>
      <w:proofErr w:type="gramEnd"/>
      <w:r w:rsidRPr="0064588D">
        <w:rPr>
          <w:rFonts w:ascii="仿宋" w:eastAsia="仿宋" w:hAnsi="仿宋" w:hint="eastAsia"/>
          <w:sz w:val="32"/>
          <w:szCs w:val="32"/>
        </w:rPr>
        <w:t>技术教育教学研究室1项，省知识产权局1项，济源市科技局项目10项，省社科联课题21项，省大中专毕业生就业创业课题5项），院级课题40项，批准建设市级科研团队7个、重点实验室1个。组织申报横向课题7项，召开科技座谈会1次。修订科研制度1项，制订科研7项。</w:t>
      </w:r>
    </w:p>
    <w:p w:rsidR="00CE541D" w:rsidRDefault="00CE541D" w:rsidP="0064588D">
      <w:pPr>
        <w:ind w:firstLineChars="200" w:firstLine="640"/>
        <w:rPr>
          <w:rFonts w:ascii="黑体" w:eastAsia="黑体" w:hAnsi="黑体"/>
          <w:sz w:val="32"/>
          <w:szCs w:val="32"/>
        </w:rPr>
      </w:pPr>
      <w:r>
        <w:rPr>
          <w:rFonts w:ascii="黑体" w:eastAsia="黑体" w:hAnsi="黑体" w:hint="eastAsia"/>
          <w:sz w:val="32"/>
          <w:szCs w:val="32"/>
        </w:rPr>
        <w:t>二</w:t>
      </w:r>
      <w:r w:rsidR="004362FD" w:rsidRPr="00CE541D">
        <w:rPr>
          <w:rFonts w:ascii="黑体" w:eastAsia="黑体" w:hAnsi="黑体" w:hint="eastAsia"/>
          <w:sz w:val="32"/>
          <w:szCs w:val="32"/>
        </w:rPr>
        <w:t>、依申请公开和不予公开情况</w:t>
      </w:r>
    </w:p>
    <w:p w:rsidR="00CE541D" w:rsidRDefault="004362FD" w:rsidP="00CE541D">
      <w:pPr>
        <w:ind w:firstLineChars="200" w:firstLine="640"/>
        <w:rPr>
          <w:rFonts w:ascii="黑体" w:eastAsia="黑体" w:hAnsi="黑体"/>
          <w:sz w:val="32"/>
          <w:szCs w:val="32"/>
        </w:rPr>
      </w:pPr>
      <w:r w:rsidRPr="00E2307E">
        <w:rPr>
          <w:rFonts w:ascii="仿宋" w:eastAsia="仿宋" w:hAnsi="仿宋"/>
          <w:sz w:val="32"/>
          <w:szCs w:val="32"/>
        </w:rPr>
        <w:t>201</w:t>
      </w:r>
      <w:r w:rsidR="00CE541D">
        <w:rPr>
          <w:rFonts w:ascii="仿宋" w:eastAsia="仿宋" w:hAnsi="仿宋" w:hint="eastAsia"/>
          <w:sz w:val="32"/>
          <w:szCs w:val="32"/>
        </w:rPr>
        <w:t>5</w:t>
      </w:r>
      <w:r w:rsidRPr="00E2307E">
        <w:rPr>
          <w:rFonts w:ascii="仿宋" w:eastAsia="仿宋" w:hAnsi="仿宋"/>
          <w:sz w:val="32"/>
          <w:szCs w:val="32"/>
        </w:rPr>
        <w:t>-201</w:t>
      </w:r>
      <w:r w:rsidR="00CE541D">
        <w:rPr>
          <w:rFonts w:ascii="仿宋" w:eastAsia="仿宋" w:hAnsi="仿宋" w:hint="eastAsia"/>
          <w:sz w:val="32"/>
          <w:szCs w:val="32"/>
        </w:rPr>
        <w:t>6</w:t>
      </w:r>
      <w:r w:rsidRPr="00E2307E">
        <w:rPr>
          <w:rFonts w:ascii="仿宋" w:eastAsia="仿宋" w:hAnsi="仿宋"/>
          <w:sz w:val="32"/>
          <w:szCs w:val="32"/>
        </w:rPr>
        <w:t>学年学院未接到依申请公开信息申请件。</w:t>
      </w:r>
    </w:p>
    <w:p w:rsidR="004362FD" w:rsidRPr="00CE541D" w:rsidRDefault="00CE541D" w:rsidP="00CE541D">
      <w:pPr>
        <w:ind w:firstLineChars="200" w:firstLine="640"/>
        <w:rPr>
          <w:rFonts w:ascii="黑体" w:eastAsia="黑体" w:hAnsi="黑体"/>
          <w:sz w:val="32"/>
          <w:szCs w:val="32"/>
        </w:rPr>
      </w:pPr>
      <w:r>
        <w:rPr>
          <w:rFonts w:ascii="黑体" w:eastAsia="黑体" w:hAnsi="黑体" w:hint="eastAsia"/>
          <w:sz w:val="32"/>
          <w:szCs w:val="32"/>
        </w:rPr>
        <w:t>三</w:t>
      </w:r>
      <w:r w:rsidR="004362FD" w:rsidRPr="00CE541D">
        <w:rPr>
          <w:rFonts w:ascii="黑体" w:eastAsia="黑体" w:hAnsi="黑体" w:hint="eastAsia"/>
          <w:sz w:val="32"/>
          <w:szCs w:val="32"/>
        </w:rPr>
        <w:t>、对信息公开的评议情况</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lastRenderedPageBreak/>
        <w:t>我院师生员工对学院信息公开关注程度较高，并给予较好的支持和肯定，师生员工和社会公众对学院能及时地提供各种学院信息表示满意，评议良好。</w:t>
      </w:r>
    </w:p>
    <w:p w:rsidR="004362FD" w:rsidRPr="00CE541D" w:rsidRDefault="00CE541D" w:rsidP="00CE541D">
      <w:pPr>
        <w:ind w:firstLineChars="200" w:firstLine="640"/>
        <w:rPr>
          <w:rFonts w:ascii="黑体" w:eastAsia="黑体" w:hAnsi="黑体"/>
          <w:sz w:val="32"/>
          <w:szCs w:val="32"/>
        </w:rPr>
      </w:pPr>
      <w:r>
        <w:rPr>
          <w:rFonts w:ascii="黑体" w:eastAsia="黑体" w:hAnsi="黑体" w:hint="eastAsia"/>
          <w:sz w:val="32"/>
          <w:szCs w:val="32"/>
        </w:rPr>
        <w:t>四</w:t>
      </w:r>
      <w:r w:rsidR="004362FD" w:rsidRPr="00CE541D">
        <w:rPr>
          <w:rFonts w:ascii="黑体" w:eastAsia="黑体" w:hAnsi="黑体" w:hint="eastAsia"/>
          <w:sz w:val="32"/>
          <w:szCs w:val="32"/>
        </w:rPr>
        <w:t>、因学校信息公开工作受到举报、复议、诉讼的情况</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201</w:t>
      </w:r>
      <w:r w:rsidR="00CE541D">
        <w:rPr>
          <w:rFonts w:ascii="仿宋" w:eastAsia="仿宋" w:hAnsi="仿宋" w:hint="eastAsia"/>
          <w:sz w:val="32"/>
          <w:szCs w:val="32"/>
        </w:rPr>
        <w:t>6</w:t>
      </w:r>
      <w:r w:rsidRPr="00E2307E">
        <w:rPr>
          <w:rFonts w:ascii="仿宋" w:eastAsia="仿宋" w:hAnsi="仿宋" w:hint="eastAsia"/>
          <w:sz w:val="32"/>
          <w:szCs w:val="32"/>
        </w:rPr>
        <w:t>-201</w:t>
      </w:r>
      <w:r w:rsidR="00CE541D">
        <w:rPr>
          <w:rFonts w:ascii="仿宋" w:eastAsia="仿宋" w:hAnsi="仿宋" w:hint="eastAsia"/>
          <w:sz w:val="32"/>
          <w:szCs w:val="32"/>
        </w:rPr>
        <w:t>7</w:t>
      </w:r>
      <w:r w:rsidRPr="00E2307E">
        <w:rPr>
          <w:rFonts w:ascii="仿宋" w:eastAsia="仿宋" w:hAnsi="仿宋" w:hint="eastAsia"/>
          <w:sz w:val="32"/>
          <w:szCs w:val="32"/>
        </w:rPr>
        <w:t>学年我院未出现因信息公开工作受到举报、复议、诉讼的情况。</w:t>
      </w:r>
    </w:p>
    <w:p w:rsidR="004362FD" w:rsidRPr="00CE541D" w:rsidRDefault="00CE541D" w:rsidP="00CE541D">
      <w:pPr>
        <w:ind w:firstLineChars="200" w:firstLine="640"/>
        <w:rPr>
          <w:rFonts w:ascii="黑体" w:eastAsia="黑体" w:hAnsi="黑体"/>
          <w:sz w:val="32"/>
          <w:szCs w:val="32"/>
        </w:rPr>
      </w:pPr>
      <w:r>
        <w:rPr>
          <w:rFonts w:ascii="黑体" w:eastAsia="黑体" w:hAnsi="黑体" w:hint="eastAsia"/>
          <w:sz w:val="32"/>
          <w:szCs w:val="32"/>
        </w:rPr>
        <w:t>五</w:t>
      </w:r>
      <w:r w:rsidR="004362FD" w:rsidRPr="00CE541D">
        <w:rPr>
          <w:rFonts w:ascii="黑体" w:eastAsia="黑体" w:hAnsi="黑体" w:hint="eastAsia"/>
          <w:sz w:val="32"/>
          <w:szCs w:val="32"/>
        </w:rPr>
        <w:t>、信息公开工作的主要经验、问题和改进措施</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201</w:t>
      </w:r>
      <w:r w:rsidR="00CE541D">
        <w:rPr>
          <w:rFonts w:ascii="仿宋" w:eastAsia="仿宋" w:hAnsi="仿宋" w:hint="eastAsia"/>
          <w:sz w:val="32"/>
          <w:szCs w:val="32"/>
        </w:rPr>
        <w:t>6</w:t>
      </w:r>
      <w:r w:rsidRPr="00E2307E">
        <w:rPr>
          <w:rFonts w:ascii="仿宋" w:eastAsia="仿宋" w:hAnsi="仿宋" w:hint="eastAsia"/>
          <w:sz w:val="32"/>
          <w:szCs w:val="32"/>
        </w:rPr>
        <w:t>-201</w:t>
      </w:r>
      <w:r w:rsidR="00CE541D">
        <w:rPr>
          <w:rFonts w:ascii="仿宋" w:eastAsia="仿宋" w:hAnsi="仿宋" w:hint="eastAsia"/>
          <w:sz w:val="32"/>
          <w:szCs w:val="32"/>
        </w:rPr>
        <w:t>7</w:t>
      </w:r>
      <w:r w:rsidRPr="00E2307E">
        <w:rPr>
          <w:rFonts w:ascii="仿宋" w:eastAsia="仿宋" w:hAnsi="仿宋" w:hint="eastAsia"/>
          <w:sz w:val="32"/>
          <w:szCs w:val="32"/>
        </w:rPr>
        <w:t>学年，</w:t>
      </w:r>
      <w:r w:rsidRPr="00E2307E">
        <w:rPr>
          <w:rFonts w:ascii="仿宋" w:eastAsia="仿宋" w:hAnsi="仿宋"/>
          <w:sz w:val="32"/>
          <w:szCs w:val="32"/>
        </w:rPr>
        <w:t>学院及时发布各类信息和相关动态，在信息公开工作方面取得了一定的经验，</w:t>
      </w:r>
      <w:r w:rsidRPr="00E2307E">
        <w:rPr>
          <w:rFonts w:ascii="仿宋" w:eastAsia="仿宋" w:hAnsi="仿宋" w:hint="eastAsia"/>
          <w:sz w:val="32"/>
          <w:szCs w:val="32"/>
        </w:rPr>
        <w:t>一是领导重视，多次召开专题会议研究部署信息公开工作，明确信息公开事项</w:t>
      </w:r>
      <w:r w:rsidR="00CE541D">
        <w:rPr>
          <w:rFonts w:ascii="仿宋" w:eastAsia="仿宋" w:hAnsi="仿宋" w:hint="eastAsia"/>
          <w:sz w:val="32"/>
          <w:szCs w:val="32"/>
        </w:rPr>
        <w:t>50</w:t>
      </w:r>
      <w:r w:rsidRPr="00E2307E">
        <w:rPr>
          <w:rFonts w:ascii="仿宋" w:eastAsia="仿宋" w:hAnsi="仿宋" w:hint="eastAsia"/>
          <w:sz w:val="32"/>
          <w:szCs w:val="32"/>
        </w:rPr>
        <w:t>条清单的具体承担部门，责任到人，定期不定期进行</w:t>
      </w:r>
      <w:r w:rsidR="00CE541D">
        <w:rPr>
          <w:rFonts w:ascii="仿宋" w:eastAsia="仿宋" w:hAnsi="仿宋" w:hint="eastAsia"/>
          <w:sz w:val="32"/>
          <w:szCs w:val="32"/>
        </w:rPr>
        <w:t>督查</w:t>
      </w:r>
      <w:r w:rsidRPr="00E2307E">
        <w:rPr>
          <w:rFonts w:ascii="仿宋" w:eastAsia="仿宋" w:hAnsi="仿宋" w:hint="eastAsia"/>
          <w:sz w:val="32"/>
          <w:szCs w:val="32"/>
        </w:rPr>
        <w:t>，促进信息公开的及时、准确。二是充分利用各种信息化手段</w:t>
      </w:r>
      <w:r w:rsidRPr="00E2307E">
        <w:rPr>
          <w:rFonts w:ascii="仿宋" w:eastAsia="仿宋" w:hAnsi="仿宋"/>
          <w:sz w:val="32"/>
          <w:szCs w:val="32"/>
        </w:rPr>
        <w:t>，及时公开招生考试、财务、资产及收费、人事师资、教学质量、学生管理服务、对外交流合作等涉及学院改革发展方面的信息，促进了学院各项工作的规范化运行。</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在稳步深入推进学院信息公开工作的同时，学院的信息公开工作仍有不足之处。主要表现在：相关职能部门在公开信息时主动性和时效性不强，程序上不够规范，学院校务公开板块的功能有待进一步开发和提高。下一学年，我院在信息公开工作方面将重点改进以下几方面工作：</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1.进一步增强信息公开主动意识，提升信息公开工作水平。进一步完善信息公开工作规范，加强对职能部门信息公开工作</w:t>
      </w:r>
      <w:r w:rsidRPr="00E2307E">
        <w:rPr>
          <w:rFonts w:ascii="仿宋" w:eastAsia="仿宋" w:hAnsi="仿宋" w:hint="eastAsia"/>
          <w:sz w:val="32"/>
          <w:szCs w:val="32"/>
        </w:rPr>
        <w:lastRenderedPageBreak/>
        <w:t>的指导和对工作人员的培训，提高其信息主动公开意识，规范信息公开过程，做到信息实时发布、及时更新。</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2.继续深化学院信息公开内容，推进依法治校进程。依据《高等学校信息公开事项清单》，在现有工作基础上，继续对师生员工和社会公众关注度高的招生信息、财务信息、学院重大决策等重点领域信息进行主动公开。</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3.搭建信息公开网络平台，丰富信息公开工作方法。依托学院搭建的各类信息化宣传服务平台，进一步拓展信息公开的服务渠道和方式方法，提高师生和社会公众对信息公开的关注度和认知度。</w:t>
      </w:r>
    </w:p>
    <w:p w:rsidR="004362FD" w:rsidRPr="00CE541D" w:rsidRDefault="00CE541D" w:rsidP="00CE541D">
      <w:pPr>
        <w:ind w:firstLineChars="150" w:firstLine="480"/>
        <w:rPr>
          <w:rFonts w:ascii="黑体" w:eastAsia="黑体" w:hAnsi="黑体"/>
          <w:sz w:val="32"/>
          <w:szCs w:val="32"/>
        </w:rPr>
      </w:pPr>
      <w:r>
        <w:rPr>
          <w:rFonts w:ascii="黑体" w:eastAsia="黑体" w:hAnsi="黑体" w:hint="eastAsia"/>
          <w:sz w:val="32"/>
          <w:szCs w:val="32"/>
        </w:rPr>
        <w:t>六</w:t>
      </w:r>
      <w:r w:rsidR="004362FD" w:rsidRPr="00CE541D">
        <w:rPr>
          <w:rFonts w:ascii="黑体" w:eastAsia="黑体" w:hAnsi="黑体" w:hint="eastAsia"/>
          <w:sz w:val="32"/>
          <w:szCs w:val="32"/>
        </w:rPr>
        <w:t>、其他需要报告的事项</w:t>
      </w:r>
    </w:p>
    <w:p w:rsidR="004362FD" w:rsidRPr="00E2307E" w:rsidRDefault="004362FD" w:rsidP="00CE541D">
      <w:pPr>
        <w:ind w:firstLineChars="200" w:firstLine="640"/>
        <w:rPr>
          <w:rFonts w:ascii="仿宋" w:eastAsia="仿宋" w:hAnsi="仿宋"/>
          <w:sz w:val="32"/>
          <w:szCs w:val="32"/>
        </w:rPr>
      </w:pPr>
      <w:r w:rsidRPr="00E2307E">
        <w:rPr>
          <w:rFonts w:ascii="仿宋" w:eastAsia="仿宋" w:hAnsi="仿宋" w:hint="eastAsia"/>
          <w:sz w:val="32"/>
          <w:szCs w:val="32"/>
        </w:rPr>
        <w:t>本报告的电子版可以从济源职业技术学院校务公开网站下载，网址：</w:t>
      </w:r>
      <w:r w:rsidRPr="00BF69ED">
        <w:rPr>
          <w:rFonts w:ascii="仿宋" w:eastAsia="仿宋" w:hAnsi="仿宋" w:hint="eastAsia"/>
          <w:sz w:val="32"/>
          <w:szCs w:val="32"/>
        </w:rPr>
        <w:t>http://www.jyvtc.com/zwgk/index.html</w:t>
      </w:r>
    </w:p>
    <w:p w:rsidR="004362FD" w:rsidRPr="00E2307E" w:rsidRDefault="004362FD" w:rsidP="004362FD">
      <w:pPr>
        <w:rPr>
          <w:rFonts w:ascii="仿宋" w:eastAsia="仿宋" w:hAnsi="仿宋"/>
          <w:sz w:val="32"/>
          <w:szCs w:val="32"/>
        </w:rPr>
      </w:pPr>
      <w:r w:rsidRPr="00E2307E">
        <w:rPr>
          <w:rFonts w:ascii="宋体" w:hAnsi="宋体" w:cs="宋体" w:hint="eastAsia"/>
          <w:sz w:val="32"/>
          <w:szCs w:val="32"/>
        </w:rPr>
        <w:t>                                                       </w:t>
      </w:r>
      <w:r w:rsidR="00CE541D">
        <w:rPr>
          <w:rFonts w:ascii="宋体" w:hAnsi="宋体" w:cs="宋体" w:hint="eastAsia"/>
          <w:sz w:val="32"/>
          <w:szCs w:val="32"/>
        </w:rPr>
        <w:t xml:space="preserve">                       </w:t>
      </w:r>
      <w:r w:rsidRPr="00E2307E">
        <w:rPr>
          <w:rFonts w:ascii="仿宋" w:eastAsia="仿宋" w:hAnsi="仿宋"/>
          <w:sz w:val="32"/>
          <w:szCs w:val="32"/>
        </w:rPr>
        <w:t xml:space="preserve"> 济源职业技术学院</w:t>
      </w:r>
    </w:p>
    <w:p w:rsidR="001915B4" w:rsidRPr="00E2307E" w:rsidRDefault="004362FD">
      <w:pPr>
        <w:rPr>
          <w:rFonts w:ascii="仿宋" w:eastAsia="仿宋" w:hAnsi="仿宋"/>
          <w:sz w:val="32"/>
          <w:szCs w:val="32"/>
        </w:rPr>
      </w:pP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Pr="00E2307E">
        <w:rPr>
          <w:rFonts w:ascii="仿宋" w:eastAsia="仿宋" w:hAnsi="仿宋" w:hint="eastAsia"/>
          <w:sz w:val="32"/>
          <w:szCs w:val="32"/>
        </w:rPr>
        <w:t xml:space="preserve"> </w:t>
      </w:r>
      <w:r w:rsidRPr="00E2307E">
        <w:rPr>
          <w:rFonts w:ascii="宋体" w:hAnsi="宋体" w:cs="宋体" w:hint="eastAsia"/>
          <w:sz w:val="32"/>
          <w:szCs w:val="32"/>
        </w:rPr>
        <w:t> </w:t>
      </w:r>
      <w:r w:rsidR="00CE541D">
        <w:rPr>
          <w:rFonts w:ascii="宋体" w:hAnsi="宋体" w:cs="宋体" w:hint="eastAsia"/>
          <w:sz w:val="32"/>
          <w:szCs w:val="32"/>
        </w:rPr>
        <w:t xml:space="preserve">  </w:t>
      </w:r>
      <w:r w:rsidRPr="00E2307E">
        <w:rPr>
          <w:rFonts w:ascii="宋体" w:hAnsi="宋体" w:cs="宋体" w:hint="eastAsia"/>
          <w:sz w:val="32"/>
          <w:szCs w:val="32"/>
        </w:rPr>
        <w:t>  </w:t>
      </w:r>
      <w:r w:rsidRPr="00E2307E">
        <w:rPr>
          <w:rFonts w:ascii="仿宋" w:eastAsia="仿宋" w:hAnsi="仿宋"/>
          <w:sz w:val="32"/>
          <w:szCs w:val="32"/>
        </w:rPr>
        <w:t>201</w:t>
      </w:r>
      <w:r w:rsidR="00CE541D">
        <w:rPr>
          <w:rFonts w:ascii="仿宋" w:eastAsia="仿宋" w:hAnsi="仿宋" w:hint="eastAsia"/>
          <w:sz w:val="32"/>
          <w:szCs w:val="32"/>
        </w:rPr>
        <w:t>7</w:t>
      </w:r>
      <w:r w:rsidRPr="00E2307E">
        <w:rPr>
          <w:rFonts w:ascii="仿宋" w:eastAsia="仿宋" w:hAnsi="仿宋"/>
          <w:sz w:val="32"/>
          <w:szCs w:val="32"/>
        </w:rPr>
        <w:t>年11</w:t>
      </w:r>
      <w:r w:rsidRPr="00E2307E">
        <w:rPr>
          <w:rFonts w:ascii="仿宋" w:eastAsia="仿宋" w:hAnsi="仿宋" w:hint="eastAsia"/>
          <w:sz w:val="32"/>
          <w:szCs w:val="32"/>
        </w:rPr>
        <w:t>月2</w:t>
      </w:r>
      <w:r w:rsidR="00CE541D">
        <w:rPr>
          <w:rFonts w:ascii="仿宋" w:eastAsia="仿宋" w:hAnsi="仿宋" w:hint="eastAsia"/>
          <w:sz w:val="32"/>
          <w:szCs w:val="32"/>
        </w:rPr>
        <w:t>6</w:t>
      </w:r>
      <w:r w:rsidRPr="00E2307E">
        <w:rPr>
          <w:rFonts w:ascii="仿宋" w:eastAsia="仿宋" w:hAnsi="仿宋" w:hint="eastAsia"/>
          <w:sz w:val="32"/>
          <w:szCs w:val="32"/>
        </w:rPr>
        <w:t>日</w:t>
      </w:r>
    </w:p>
    <w:sectPr w:rsidR="001915B4" w:rsidRPr="00E2307E" w:rsidSect="00E2307E">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03" w:rsidRDefault="00691303" w:rsidP="00BF69ED">
      <w:r>
        <w:separator/>
      </w:r>
    </w:p>
  </w:endnote>
  <w:endnote w:type="continuationSeparator" w:id="0">
    <w:p w:rsidR="00691303" w:rsidRDefault="00691303" w:rsidP="00BF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03" w:rsidRDefault="00691303" w:rsidP="00BF69ED">
      <w:r>
        <w:separator/>
      </w:r>
    </w:p>
  </w:footnote>
  <w:footnote w:type="continuationSeparator" w:id="0">
    <w:p w:rsidR="00691303" w:rsidRDefault="00691303" w:rsidP="00BF6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0D"/>
    <w:rsid w:val="000B456D"/>
    <w:rsid w:val="000D3F0B"/>
    <w:rsid w:val="001915B4"/>
    <w:rsid w:val="001B076D"/>
    <w:rsid w:val="001B15BE"/>
    <w:rsid w:val="004362FD"/>
    <w:rsid w:val="0064588D"/>
    <w:rsid w:val="00691303"/>
    <w:rsid w:val="007B2609"/>
    <w:rsid w:val="007F4AD5"/>
    <w:rsid w:val="00926D92"/>
    <w:rsid w:val="00A074BC"/>
    <w:rsid w:val="00B50FA8"/>
    <w:rsid w:val="00BF69ED"/>
    <w:rsid w:val="00CB3289"/>
    <w:rsid w:val="00CE541D"/>
    <w:rsid w:val="00DF7C6A"/>
    <w:rsid w:val="00E15A4E"/>
    <w:rsid w:val="00E203FF"/>
    <w:rsid w:val="00E2307E"/>
    <w:rsid w:val="00E50B06"/>
    <w:rsid w:val="00EF3B0D"/>
    <w:rsid w:val="00F31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4E"/>
    <w:pPr>
      <w:widowControl w:val="0"/>
      <w:jc w:val="both"/>
    </w:pPr>
    <w:rPr>
      <w:kern w:val="2"/>
      <w:sz w:val="21"/>
      <w:szCs w:val="24"/>
    </w:rPr>
  </w:style>
  <w:style w:type="paragraph" w:styleId="1">
    <w:name w:val="heading 1"/>
    <w:basedOn w:val="a"/>
    <w:next w:val="a"/>
    <w:link w:val="1Char"/>
    <w:qFormat/>
    <w:rsid w:val="00E15A4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0B45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0B456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0B45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0B456D"/>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0B456D"/>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0B456D"/>
    <w:pPr>
      <w:keepNext/>
      <w:keepLines/>
      <w:spacing w:before="240" w:after="64" w:line="320" w:lineRule="auto"/>
      <w:outlineLvl w:val="6"/>
    </w:pPr>
    <w:rPr>
      <w:b/>
      <w:bCs/>
      <w:sz w:val="24"/>
    </w:rPr>
  </w:style>
  <w:style w:type="paragraph" w:styleId="8">
    <w:name w:val="heading 8"/>
    <w:basedOn w:val="a"/>
    <w:next w:val="a"/>
    <w:link w:val="8Char"/>
    <w:semiHidden/>
    <w:unhideWhenUsed/>
    <w:qFormat/>
    <w:rsid w:val="000B456D"/>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0B456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15A4E"/>
    <w:rPr>
      <w:b/>
      <w:bCs/>
      <w:kern w:val="44"/>
      <w:sz w:val="44"/>
      <w:szCs w:val="44"/>
    </w:rPr>
  </w:style>
  <w:style w:type="character" w:customStyle="1" w:styleId="2Char">
    <w:name w:val="标题 2 Char"/>
    <w:link w:val="2"/>
    <w:semiHidden/>
    <w:rsid w:val="000B456D"/>
    <w:rPr>
      <w:rFonts w:asciiTheme="majorHAnsi" w:eastAsiaTheme="majorEastAsia" w:hAnsiTheme="majorHAnsi" w:cstheme="majorBidi"/>
      <w:b/>
      <w:bCs/>
      <w:kern w:val="2"/>
      <w:sz w:val="32"/>
      <w:szCs w:val="32"/>
    </w:rPr>
  </w:style>
  <w:style w:type="character" w:customStyle="1" w:styleId="3Char">
    <w:name w:val="标题 3 Char"/>
    <w:link w:val="3"/>
    <w:semiHidden/>
    <w:rsid w:val="000B456D"/>
    <w:rPr>
      <w:b/>
      <w:bCs/>
      <w:kern w:val="2"/>
      <w:sz w:val="32"/>
      <w:szCs w:val="32"/>
    </w:rPr>
  </w:style>
  <w:style w:type="character" w:customStyle="1" w:styleId="4Char">
    <w:name w:val="标题 4 Char"/>
    <w:link w:val="4"/>
    <w:semiHidden/>
    <w:rsid w:val="000B456D"/>
    <w:rPr>
      <w:rFonts w:asciiTheme="majorHAnsi" w:eastAsiaTheme="majorEastAsia" w:hAnsiTheme="majorHAnsi" w:cstheme="majorBidi"/>
      <w:b/>
      <w:bCs/>
      <w:kern w:val="2"/>
      <w:sz w:val="28"/>
      <w:szCs w:val="28"/>
    </w:rPr>
  </w:style>
  <w:style w:type="character" w:customStyle="1" w:styleId="5Char">
    <w:name w:val="标题 5 Char"/>
    <w:link w:val="5"/>
    <w:semiHidden/>
    <w:rsid w:val="000B456D"/>
    <w:rPr>
      <w:b/>
      <w:bCs/>
      <w:kern w:val="2"/>
      <w:sz w:val="28"/>
      <w:szCs w:val="28"/>
    </w:rPr>
  </w:style>
  <w:style w:type="character" w:customStyle="1" w:styleId="6Char">
    <w:name w:val="标题 6 Char"/>
    <w:link w:val="6"/>
    <w:semiHidden/>
    <w:rsid w:val="000B456D"/>
    <w:rPr>
      <w:rFonts w:asciiTheme="majorHAnsi" w:eastAsiaTheme="majorEastAsia" w:hAnsiTheme="majorHAnsi" w:cstheme="majorBidi"/>
      <w:b/>
      <w:bCs/>
      <w:kern w:val="2"/>
      <w:sz w:val="24"/>
      <w:szCs w:val="24"/>
    </w:rPr>
  </w:style>
  <w:style w:type="character" w:customStyle="1" w:styleId="7Char">
    <w:name w:val="标题 7 Char"/>
    <w:link w:val="7"/>
    <w:semiHidden/>
    <w:rsid w:val="000B456D"/>
    <w:rPr>
      <w:b/>
      <w:bCs/>
      <w:kern w:val="2"/>
      <w:sz w:val="24"/>
      <w:szCs w:val="24"/>
    </w:rPr>
  </w:style>
  <w:style w:type="character" w:customStyle="1" w:styleId="8Char">
    <w:name w:val="标题 8 Char"/>
    <w:link w:val="8"/>
    <w:semiHidden/>
    <w:rsid w:val="000B456D"/>
    <w:rPr>
      <w:rFonts w:asciiTheme="majorHAnsi" w:eastAsiaTheme="majorEastAsia" w:hAnsiTheme="majorHAnsi" w:cstheme="majorBidi"/>
      <w:kern w:val="2"/>
      <w:sz w:val="24"/>
      <w:szCs w:val="24"/>
    </w:rPr>
  </w:style>
  <w:style w:type="character" w:customStyle="1" w:styleId="9Char">
    <w:name w:val="标题 9 Char"/>
    <w:link w:val="9"/>
    <w:semiHidden/>
    <w:rsid w:val="000B456D"/>
    <w:rPr>
      <w:rFonts w:asciiTheme="majorHAnsi" w:eastAsiaTheme="majorEastAsia" w:hAnsiTheme="majorHAnsi" w:cstheme="majorBidi"/>
      <w:kern w:val="2"/>
      <w:sz w:val="21"/>
      <w:szCs w:val="21"/>
    </w:rPr>
  </w:style>
  <w:style w:type="paragraph" w:styleId="a3">
    <w:name w:val="caption"/>
    <w:basedOn w:val="a"/>
    <w:next w:val="a"/>
    <w:semiHidden/>
    <w:unhideWhenUsed/>
    <w:qFormat/>
    <w:rsid w:val="000B456D"/>
    <w:rPr>
      <w:rFonts w:asciiTheme="majorHAnsi" w:eastAsia="黑体" w:hAnsiTheme="majorHAnsi" w:cstheme="majorBidi"/>
      <w:sz w:val="20"/>
      <w:szCs w:val="20"/>
    </w:rPr>
  </w:style>
  <w:style w:type="paragraph" w:styleId="a4">
    <w:name w:val="Title"/>
    <w:basedOn w:val="a"/>
    <w:next w:val="a"/>
    <w:link w:val="Char"/>
    <w:qFormat/>
    <w:rsid w:val="00E15A4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E15A4E"/>
    <w:rPr>
      <w:rFonts w:asciiTheme="majorHAnsi" w:hAnsiTheme="majorHAnsi" w:cstheme="majorBidi"/>
      <w:b/>
      <w:bCs/>
      <w:kern w:val="2"/>
      <w:sz w:val="32"/>
      <w:szCs w:val="32"/>
    </w:rPr>
  </w:style>
  <w:style w:type="paragraph" w:styleId="a5">
    <w:name w:val="Subtitle"/>
    <w:basedOn w:val="a"/>
    <w:next w:val="a"/>
    <w:link w:val="Char0"/>
    <w:qFormat/>
    <w:rsid w:val="000B456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link w:val="a5"/>
    <w:rsid w:val="000B456D"/>
    <w:rPr>
      <w:rFonts w:asciiTheme="majorHAnsi" w:hAnsiTheme="majorHAnsi" w:cstheme="majorBidi"/>
      <w:b/>
      <w:bCs/>
      <w:kern w:val="28"/>
      <w:sz w:val="32"/>
      <w:szCs w:val="32"/>
    </w:rPr>
  </w:style>
  <w:style w:type="character" w:styleId="a6">
    <w:name w:val="Strong"/>
    <w:qFormat/>
    <w:rsid w:val="000B456D"/>
    <w:rPr>
      <w:b/>
      <w:bCs/>
    </w:rPr>
  </w:style>
  <w:style w:type="character" w:styleId="a7">
    <w:name w:val="Emphasis"/>
    <w:qFormat/>
    <w:rsid w:val="000B456D"/>
    <w:rPr>
      <w:i/>
      <w:iCs/>
    </w:rPr>
  </w:style>
  <w:style w:type="paragraph" w:styleId="a8">
    <w:name w:val="No Spacing"/>
    <w:uiPriority w:val="1"/>
    <w:qFormat/>
    <w:rsid w:val="000B456D"/>
    <w:pPr>
      <w:widowControl w:val="0"/>
      <w:jc w:val="both"/>
    </w:pPr>
    <w:rPr>
      <w:kern w:val="2"/>
      <w:sz w:val="21"/>
      <w:szCs w:val="24"/>
    </w:rPr>
  </w:style>
  <w:style w:type="paragraph" w:styleId="a9">
    <w:name w:val="List Paragraph"/>
    <w:basedOn w:val="a"/>
    <w:uiPriority w:val="34"/>
    <w:qFormat/>
    <w:rsid w:val="000B456D"/>
    <w:pPr>
      <w:ind w:firstLineChars="200" w:firstLine="420"/>
    </w:pPr>
  </w:style>
  <w:style w:type="paragraph" w:styleId="aa">
    <w:name w:val="Quote"/>
    <w:basedOn w:val="a"/>
    <w:next w:val="a"/>
    <w:link w:val="Char1"/>
    <w:uiPriority w:val="29"/>
    <w:qFormat/>
    <w:rsid w:val="00E15A4E"/>
    <w:rPr>
      <w:i/>
      <w:iCs/>
      <w:color w:val="000000" w:themeColor="text1"/>
    </w:rPr>
  </w:style>
  <w:style w:type="character" w:customStyle="1" w:styleId="Char1">
    <w:name w:val="引用 Char"/>
    <w:basedOn w:val="a0"/>
    <w:link w:val="aa"/>
    <w:uiPriority w:val="29"/>
    <w:rsid w:val="00E15A4E"/>
    <w:rPr>
      <w:i/>
      <w:iCs/>
      <w:color w:val="000000" w:themeColor="text1"/>
      <w:kern w:val="2"/>
      <w:sz w:val="21"/>
      <w:szCs w:val="24"/>
    </w:rPr>
  </w:style>
  <w:style w:type="paragraph" w:styleId="ab">
    <w:name w:val="Intense Quote"/>
    <w:basedOn w:val="a"/>
    <w:next w:val="a"/>
    <w:link w:val="Char2"/>
    <w:uiPriority w:val="30"/>
    <w:qFormat/>
    <w:rsid w:val="000B456D"/>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link w:val="ab"/>
    <w:uiPriority w:val="30"/>
    <w:rsid w:val="000B456D"/>
    <w:rPr>
      <w:b/>
      <w:bCs/>
      <w:i/>
      <w:iCs/>
      <w:color w:val="4F81BD" w:themeColor="accent1"/>
      <w:kern w:val="2"/>
      <w:sz w:val="21"/>
      <w:szCs w:val="24"/>
    </w:rPr>
  </w:style>
  <w:style w:type="character" w:styleId="ac">
    <w:name w:val="Subtle Emphasis"/>
    <w:uiPriority w:val="19"/>
    <w:qFormat/>
    <w:rsid w:val="000B456D"/>
    <w:rPr>
      <w:i/>
      <w:iCs/>
      <w:color w:val="808080" w:themeColor="text1" w:themeTint="7F"/>
    </w:rPr>
  </w:style>
  <w:style w:type="character" w:styleId="ad">
    <w:name w:val="Intense Emphasis"/>
    <w:uiPriority w:val="21"/>
    <w:qFormat/>
    <w:rsid w:val="000B456D"/>
    <w:rPr>
      <w:b/>
      <w:bCs/>
      <w:i/>
      <w:iCs/>
      <w:color w:val="4F81BD" w:themeColor="accent1"/>
    </w:rPr>
  </w:style>
  <w:style w:type="character" w:styleId="ae">
    <w:name w:val="Subtle Reference"/>
    <w:uiPriority w:val="31"/>
    <w:qFormat/>
    <w:rsid w:val="000B456D"/>
    <w:rPr>
      <w:smallCaps/>
      <w:color w:val="C0504D" w:themeColor="accent2"/>
      <w:u w:val="single"/>
    </w:rPr>
  </w:style>
  <w:style w:type="character" w:styleId="af">
    <w:name w:val="Intense Reference"/>
    <w:uiPriority w:val="32"/>
    <w:qFormat/>
    <w:rsid w:val="000B456D"/>
    <w:rPr>
      <w:b/>
      <w:bCs/>
      <w:smallCaps/>
      <w:color w:val="C0504D" w:themeColor="accent2"/>
      <w:spacing w:val="5"/>
      <w:u w:val="single"/>
    </w:rPr>
  </w:style>
  <w:style w:type="character" w:styleId="af0">
    <w:name w:val="Book Title"/>
    <w:uiPriority w:val="33"/>
    <w:qFormat/>
    <w:rsid w:val="000B456D"/>
    <w:rPr>
      <w:b/>
      <w:bCs/>
      <w:smallCaps/>
      <w:spacing w:val="5"/>
    </w:rPr>
  </w:style>
  <w:style w:type="paragraph" w:styleId="TOC">
    <w:name w:val="TOC Heading"/>
    <w:basedOn w:val="1"/>
    <w:next w:val="a"/>
    <w:uiPriority w:val="39"/>
    <w:semiHidden/>
    <w:unhideWhenUsed/>
    <w:qFormat/>
    <w:rsid w:val="000B456D"/>
    <w:pPr>
      <w:outlineLvl w:val="9"/>
    </w:pPr>
  </w:style>
  <w:style w:type="character" w:styleId="af1">
    <w:name w:val="Hyperlink"/>
    <w:basedOn w:val="a0"/>
    <w:uiPriority w:val="99"/>
    <w:unhideWhenUsed/>
    <w:rsid w:val="004362FD"/>
    <w:rPr>
      <w:color w:val="0000FF" w:themeColor="hyperlink"/>
      <w:u w:val="single"/>
    </w:rPr>
  </w:style>
  <w:style w:type="paragraph" w:styleId="af2">
    <w:name w:val="header"/>
    <w:basedOn w:val="a"/>
    <w:link w:val="Char3"/>
    <w:uiPriority w:val="99"/>
    <w:unhideWhenUsed/>
    <w:rsid w:val="00BF69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BF69ED"/>
    <w:rPr>
      <w:kern w:val="2"/>
      <w:sz w:val="18"/>
      <w:szCs w:val="18"/>
    </w:rPr>
  </w:style>
  <w:style w:type="paragraph" w:styleId="af3">
    <w:name w:val="footer"/>
    <w:basedOn w:val="a"/>
    <w:link w:val="Char4"/>
    <w:uiPriority w:val="99"/>
    <w:unhideWhenUsed/>
    <w:rsid w:val="00BF69ED"/>
    <w:pPr>
      <w:tabs>
        <w:tab w:val="center" w:pos="4153"/>
        <w:tab w:val="right" w:pos="8306"/>
      </w:tabs>
      <w:snapToGrid w:val="0"/>
      <w:jc w:val="left"/>
    </w:pPr>
    <w:rPr>
      <w:sz w:val="18"/>
      <w:szCs w:val="18"/>
    </w:rPr>
  </w:style>
  <w:style w:type="character" w:customStyle="1" w:styleId="Char4">
    <w:name w:val="页脚 Char"/>
    <w:basedOn w:val="a0"/>
    <w:link w:val="af3"/>
    <w:uiPriority w:val="99"/>
    <w:rsid w:val="00BF69ED"/>
    <w:rPr>
      <w:kern w:val="2"/>
      <w:sz w:val="18"/>
      <w:szCs w:val="18"/>
    </w:rPr>
  </w:style>
  <w:style w:type="paragraph" w:styleId="af4">
    <w:name w:val="Balloon Text"/>
    <w:basedOn w:val="a"/>
    <w:link w:val="Char5"/>
    <w:uiPriority w:val="99"/>
    <w:semiHidden/>
    <w:unhideWhenUsed/>
    <w:rsid w:val="00BF69ED"/>
    <w:rPr>
      <w:sz w:val="18"/>
      <w:szCs w:val="18"/>
    </w:rPr>
  </w:style>
  <w:style w:type="character" w:customStyle="1" w:styleId="Char5">
    <w:name w:val="批注框文本 Char"/>
    <w:basedOn w:val="a0"/>
    <w:link w:val="af4"/>
    <w:uiPriority w:val="99"/>
    <w:semiHidden/>
    <w:rsid w:val="00BF69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4E"/>
    <w:pPr>
      <w:widowControl w:val="0"/>
      <w:jc w:val="both"/>
    </w:pPr>
    <w:rPr>
      <w:kern w:val="2"/>
      <w:sz w:val="21"/>
      <w:szCs w:val="24"/>
    </w:rPr>
  </w:style>
  <w:style w:type="paragraph" w:styleId="1">
    <w:name w:val="heading 1"/>
    <w:basedOn w:val="a"/>
    <w:next w:val="a"/>
    <w:link w:val="1Char"/>
    <w:qFormat/>
    <w:rsid w:val="00E15A4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0B45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0B456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0B45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0B456D"/>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0B456D"/>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0B456D"/>
    <w:pPr>
      <w:keepNext/>
      <w:keepLines/>
      <w:spacing w:before="240" w:after="64" w:line="320" w:lineRule="auto"/>
      <w:outlineLvl w:val="6"/>
    </w:pPr>
    <w:rPr>
      <w:b/>
      <w:bCs/>
      <w:sz w:val="24"/>
    </w:rPr>
  </w:style>
  <w:style w:type="paragraph" w:styleId="8">
    <w:name w:val="heading 8"/>
    <w:basedOn w:val="a"/>
    <w:next w:val="a"/>
    <w:link w:val="8Char"/>
    <w:semiHidden/>
    <w:unhideWhenUsed/>
    <w:qFormat/>
    <w:rsid w:val="000B456D"/>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0B456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15A4E"/>
    <w:rPr>
      <w:b/>
      <w:bCs/>
      <w:kern w:val="44"/>
      <w:sz w:val="44"/>
      <w:szCs w:val="44"/>
    </w:rPr>
  </w:style>
  <w:style w:type="character" w:customStyle="1" w:styleId="2Char">
    <w:name w:val="标题 2 Char"/>
    <w:link w:val="2"/>
    <w:semiHidden/>
    <w:rsid w:val="000B456D"/>
    <w:rPr>
      <w:rFonts w:asciiTheme="majorHAnsi" w:eastAsiaTheme="majorEastAsia" w:hAnsiTheme="majorHAnsi" w:cstheme="majorBidi"/>
      <w:b/>
      <w:bCs/>
      <w:kern w:val="2"/>
      <w:sz w:val="32"/>
      <w:szCs w:val="32"/>
    </w:rPr>
  </w:style>
  <w:style w:type="character" w:customStyle="1" w:styleId="3Char">
    <w:name w:val="标题 3 Char"/>
    <w:link w:val="3"/>
    <w:semiHidden/>
    <w:rsid w:val="000B456D"/>
    <w:rPr>
      <w:b/>
      <w:bCs/>
      <w:kern w:val="2"/>
      <w:sz w:val="32"/>
      <w:szCs w:val="32"/>
    </w:rPr>
  </w:style>
  <w:style w:type="character" w:customStyle="1" w:styleId="4Char">
    <w:name w:val="标题 4 Char"/>
    <w:link w:val="4"/>
    <w:semiHidden/>
    <w:rsid w:val="000B456D"/>
    <w:rPr>
      <w:rFonts w:asciiTheme="majorHAnsi" w:eastAsiaTheme="majorEastAsia" w:hAnsiTheme="majorHAnsi" w:cstheme="majorBidi"/>
      <w:b/>
      <w:bCs/>
      <w:kern w:val="2"/>
      <w:sz w:val="28"/>
      <w:szCs w:val="28"/>
    </w:rPr>
  </w:style>
  <w:style w:type="character" w:customStyle="1" w:styleId="5Char">
    <w:name w:val="标题 5 Char"/>
    <w:link w:val="5"/>
    <w:semiHidden/>
    <w:rsid w:val="000B456D"/>
    <w:rPr>
      <w:b/>
      <w:bCs/>
      <w:kern w:val="2"/>
      <w:sz w:val="28"/>
      <w:szCs w:val="28"/>
    </w:rPr>
  </w:style>
  <w:style w:type="character" w:customStyle="1" w:styleId="6Char">
    <w:name w:val="标题 6 Char"/>
    <w:link w:val="6"/>
    <w:semiHidden/>
    <w:rsid w:val="000B456D"/>
    <w:rPr>
      <w:rFonts w:asciiTheme="majorHAnsi" w:eastAsiaTheme="majorEastAsia" w:hAnsiTheme="majorHAnsi" w:cstheme="majorBidi"/>
      <w:b/>
      <w:bCs/>
      <w:kern w:val="2"/>
      <w:sz w:val="24"/>
      <w:szCs w:val="24"/>
    </w:rPr>
  </w:style>
  <w:style w:type="character" w:customStyle="1" w:styleId="7Char">
    <w:name w:val="标题 7 Char"/>
    <w:link w:val="7"/>
    <w:semiHidden/>
    <w:rsid w:val="000B456D"/>
    <w:rPr>
      <w:b/>
      <w:bCs/>
      <w:kern w:val="2"/>
      <w:sz w:val="24"/>
      <w:szCs w:val="24"/>
    </w:rPr>
  </w:style>
  <w:style w:type="character" w:customStyle="1" w:styleId="8Char">
    <w:name w:val="标题 8 Char"/>
    <w:link w:val="8"/>
    <w:semiHidden/>
    <w:rsid w:val="000B456D"/>
    <w:rPr>
      <w:rFonts w:asciiTheme="majorHAnsi" w:eastAsiaTheme="majorEastAsia" w:hAnsiTheme="majorHAnsi" w:cstheme="majorBidi"/>
      <w:kern w:val="2"/>
      <w:sz w:val="24"/>
      <w:szCs w:val="24"/>
    </w:rPr>
  </w:style>
  <w:style w:type="character" w:customStyle="1" w:styleId="9Char">
    <w:name w:val="标题 9 Char"/>
    <w:link w:val="9"/>
    <w:semiHidden/>
    <w:rsid w:val="000B456D"/>
    <w:rPr>
      <w:rFonts w:asciiTheme="majorHAnsi" w:eastAsiaTheme="majorEastAsia" w:hAnsiTheme="majorHAnsi" w:cstheme="majorBidi"/>
      <w:kern w:val="2"/>
      <w:sz w:val="21"/>
      <w:szCs w:val="21"/>
    </w:rPr>
  </w:style>
  <w:style w:type="paragraph" w:styleId="a3">
    <w:name w:val="caption"/>
    <w:basedOn w:val="a"/>
    <w:next w:val="a"/>
    <w:semiHidden/>
    <w:unhideWhenUsed/>
    <w:qFormat/>
    <w:rsid w:val="000B456D"/>
    <w:rPr>
      <w:rFonts w:asciiTheme="majorHAnsi" w:eastAsia="黑体" w:hAnsiTheme="majorHAnsi" w:cstheme="majorBidi"/>
      <w:sz w:val="20"/>
      <w:szCs w:val="20"/>
    </w:rPr>
  </w:style>
  <w:style w:type="paragraph" w:styleId="a4">
    <w:name w:val="Title"/>
    <w:basedOn w:val="a"/>
    <w:next w:val="a"/>
    <w:link w:val="Char"/>
    <w:qFormat/>
    <w:rsid w:val="00E15A4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rsid w:val="00E15A4E"/>
    <w:rPr>
      <w:rFonts w:asciiTheme="majorHAnsi" w:hAnsiTheme="majorHAnsi" w:cstheme="majorBidi"/>
      <w:b/>
      <w:bCs/>
      <w:kern w:val="2"/>
      <w:sz w:val="32"/>
      <w:szCs w:val="32"/>
    </w:rPr>
  </w:style>
  <w:style w:type="paragraph" w:styleId="a5">
    <w:name w:val="Subtitle"/>
    <w:basedOn w:val="a"/>
    <w:next w:val="a"/>
    <w:link w:val="Char0"/>
    <w:qFormat/>
    <w:rsid w:val="000B456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link w:val="a5"/>
    <w:rsid w:val="000B456D"/>
    <w:rPr>
      <w:rFonts w:asciiTheme="majorHAnsi" w:hAnsiTheme="majorHAnsi" w:cstheme="majorBidi"/>
      <w:b/>
      <w:bCs/>
      <w:kern w:val="28"/>
      <w:sz w:val="32"/>
      <w:szCs w:val="32"/>
    </w:rPr>
  </w:style>
  <w:style w:type="character" w:styleId="a6">
    <w:name w:val="Strong"/>
    <w:qFormat/>
    <w:rsid w:val="000B456D"/>
    <w:rPr>
      <w:b/>
      <w:bCs/>
    </w:rPr>
  </w:style>
  <w:style w:type="character" w:styleId="a7">
    <w:name w:val="Emphasis"/>
    <w:qFormat/>
    <w:rsid w:val="000B456D"/>
    <w:rPr>
      <w:i/>
      <w:iCs/>
    </w:rPr>
  </w:style>
  <w:style w:type="paragraph" w:styleId="a8">
    <w:name w:val="No Spacing"/>
    <w:uiPriority w:val="1"/>
    <w:qFormat/>
    <w:rsid w:val="000B456D"/>
    <w:pPr>
      <w:widowControl w:val="0"/>
      <w:jc w:val="both"/>
    </w:pPr>
    <w:rPr>
      <w:kern w:val="2"/>
      <w:sz w:val="21"/>
      <w:szCs w:val="24"/>
    </w:rPr>
  </w:style>
  <w:style w:type="paragraph" w:styleId="a9">
    <w:name w:val="List Paragraph"/>
    <w:basedOn w:val="a"/>
    <w:uiPriority w:val="34"/>
    <w:qFormat/>
    <w:rsid w:val="000B456D"/>
    <w:pPr>
      <w:ind w:firstLineChars="200" w:firstLine="420"/>
    </w:pPr>
  </w:style>
  <w:style w:type="paragraph" w:styleId="aa">
    <w:name w:val="Quote"/>
    <w:basedOn w:val="a"/>
    <w:next w:val="a"/>
    <w:link w:val="Char1"/>
    <w:uiPriority w:val="29"/>
    <w:qFormat/>
    <w:rsid w:val="00E15A4E"/>
    <w:rPr>
      <w:i/>
      <w:iCs/>
      <w:color w:val="000000" w:themeColor="text1"/>
    </w:rPr>
  </w:style>
  <w:style w:type="character" w:customStyle="1" w:styleId="Char1">
    <w:name w:val="引用 Char"/>
    <w:basedOn w:val="a0"/>
    <w:link w:val="aa"/>
    <w:uiPriority w:val="29"/>
    <w:rsid w:val="00E15A4E"/>
    <w:rPr>
      <w:i/>
      <w:iCs/>
      <w:color w:val="000000" w:themeColor="text1"/>
      <w:kern w:val="2"/>
      <w:sz w:val="21"/>
      <w:szCs w:val="24"/>
    </w:rPr>
  </w:style>
  <w:style w:type="paragraph" w:styleId="ab">
    <w:name w:val="Intense Quote"/>
    <w:basedOn w:val="a"/>
    <w:next w:val="a"/>
    <w:link w:val="Char2"/>
    <w:uiPriority w:val="30"/>
    <w:qFormat/>
    <w:rsid w:val="000B456D"/>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link w:val="ab"/>
    <w:uiPriority w:val="30"/>
    <w:rsid w:val="000B456D"/>
    <w:rPr>
      <w:b/>
      <w:bCs/>
      <w:i/>
      <w:iCs/>
      <w:color w:val="4F81BD" w:themeColor="accent1"/>
      <w:kern w:val="2"/>
      <w:sz w:val="21"/>
      <w:szCs w:val="24"/>
    </w:rPr>
  </w:style>
  <w:style w:type="character" w:styleId="ac">
    <w:name w:val="Subtle Emphasis"/>
    <w:uiPriority w:val="19"/>
    <w:qFormat/>
    <w:rsid w:val="000B456D"/>
    <w:rPr>
      <w:i/>
      <w:iCs/>
      <w:color w:val="808080" w:themeColor="text1" w:themeTint="7F"/>
    </w:rPr>
  </w:style>
  <w:style w:type="character" w:styleId="ad">
    <w:name w:val="Intense Emphasis"/>
    <w:uiPriority w:val="21"/>
    <w:qFormat/>
    <w:rsid w:val="000B456D"/>
    <w:rPr>
      <w:b/>
      <w:bCs/>
      <w:i/>
      <w:iCs/>
      <w:color w:val="4F81BD" w:themeColor="accent1"/>
    </w:rPr>
  </w:style>
  <w:style w:type="character" w:styleId="ae">
    <w:name w:val="Subtle Reference"/>
    <w:uiPriority w:val="31"/>
    <w:qFormat/>
    <w:rsid w:val="000B456D"/>
    <w:rPr>
      <w:smallCaps/>
      <w:color w:val="C0504D" w:themeColor="accent2"/>
      <w:u w:val="single"/>
    </w:rPr>
  </w:style>
  <w:style w:type="character" w:styleId="af">
    <w:name w:val="Intense Reference"/>
    <w:uiPriority w:val="32"/>
    <w:qFormat/>
    <w:rsid w:val="000B456D"/>
    <w:rPr>
      <w:b/>
      <w:bCs/>
      <w:smallCaps/>
      <w:color w:val="C0504D" w:themeColor="accent2"/>
      <w:spacing w:val="5"/>
      <w:u w:val="single"/>
    </w:rPr>
  </w:style>
  <w:style w:type="character" w:styleId="af0">
    <w:name w:val="Book Title"/>
    <w:uiPriority w:val="33"/>
    <w:qFormat/>
    <w:rsid w:val="000B456D"/>
    <w:rPr>
      <w:b/>
      <w:bCs/>
      <w:smallCaps/>
      <w:spacing w:val="5"/>
    </w:rPr>
  </w:style>
  <w:style w:type="paragraph" w:styleId="TOC">
    <w:name w:val="TOC Heading"/>
    <w:basedOn w:val="1"/>
    <w:next w:val="a"/>
    <w:uiPriority w:val="39"/>
    <w:semiHidden/>
    <w:unhideWhenUsed/>
    <w:qFormat/>
    <w:rsid w:val="000B456D"/>
    <w:pPr>
      <w:outlineLvl w:val="9"/>
    </w:pPr>
  </w:style>
  <w:style w:type="character" w:styleId="af1">
    <w:name w:val="Hyperlink"/>
    <w:basedOn w:val="a0"/>
    <w:uiPriority w:val="99"/>
    <w:unhideWhenUsed/>
    <w:rsid w:val="004362FD"/>
    <w:rPr>
      <w:color w:val="0000FF" w:themeColor="hyperlink"/>
      <w:u w:val="single"/>
    </w:rPr>
  </w:style>
  <w:style w:type="paragraph" w:styleId="af2">
    <w:name w:val="header"/>
    <w:basedOn w:val="a"/>
    <w:link w:val="Char3"/>
    <w:uiPriority w:val="99"/>
    <w:unhideWhenUsed/>
    <w:rsid w:val="00BF69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BF69ED"/>
    <w:rPr>
      <w:kern w:val="2"/>
      <w:sz w:val="18"/>
      <w:szCs w:val="18"/>
    </w:rPr>
  </w:style>
  <w:style w:type="paragraph" w:styleId="af3">
    <w:name w:val="footer"/>
    <w:basedOn w:val="a"/>
    <w:link w:val="Char4"/>
    <w:uiPriority w:val="99"/>
    <w:unhideWhenUsed/>
    <w:rsid w:val="00BF69ED"/>
    <w:pPr>
      <w:tabs>
        <w:tab w:val="center" w:pos="4153"/>
        <w:tab w:val="right" w:pos="8306"/>
      </w:tabs>
      <w:snapToGrid w:val="0"/>
      <w:jc w:val="left"/>
    </w:pPr>
    <w:rPr>
      <w:sz w:val="18"/>
      <w:szCs w:val="18"/>
    </w:rPr>
  </w:style>
  <w:style w:type="character" w:customStyle="1" w:styleId="Char4">
    <w:name w:val="页脚 Char"/>
    <w:basedOn w:val="a0"/>
    <w:link w:val="af3"/>
    <w:uiPriority w:val="99"/>
    <w:rsid w:val="00BF69ED"/>
    <w:rPr>
      <w:kern w:val="2"/>
      <w:sz w:val="18"/>
      <w:szCs w:val="18"/>
    </w:rPr>
  </w:style>
  <w:style w:type="paragraph" w:styleId="af4">
    <w:name w:val="Balloon Text"/>
    <w:basedOn w:val="a"/>
    <w:link w:val="Char5"/>
    <w:uiPriority w:val="99"/>
    <w:semiHidden/>
    <w:unhideWhenUsed/>
    <w:rsid w:val="00BF69ED"/>
    <w:rPr>
      <w:sz w:val="18"/>
      <w:szCs w:val="18"/>
    </w:rPr>
  </w:style>
  <w:style w:type="character" w:customStyle="1" w:styleId="Char5">
    <w:name w:val="批注框文本 Char"/>
    <w:basedOn w:val="a0"/>
    <w:link w:val="af4"/>
    <w:uiPriority w:val="99"/>
    <w:semiHidden/>
    <w:rsid w:val="00BF69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4949">
      <w:bodyDiv w:val="1"/>
      <w:marLeft w:val="0"/>
      <w:marRight w:val="0"/>
      <w:marTop w:val="0"/>
      <w:marBottom w:val="0"/>
      <w:divBdr>
        <w:top w:val="none" w:sz="0" w:space="0" w:color="auto"/>
        <w:left w:val="none" w:sz="0" w:space="0" w:color="auto"/>
        <w:bottom w:val="none" w:sz="0" w:space="0" w:color="auto"/>
        <w:right w:val="none" w:sz="0" w:space="0" w:color="auto"/>
      </w:divBdr>
      <w:divsChild>
        <w:div w:id="1735086130">
          <w:marLeft w:val="0"/>
          <w:marRight w:val="0"/>
          <w:marTop w:val="225"/>
          <w:marBottom w:val="225"/>
          <w:divBdr>
            <w:top w:val="none" w:sz="0" w:space="0" w:color="auto"/>
            <w:left w:val="none" w:sz="0" w:space="0" w:color="auto"/>
            <w:bottom w:val="none" w:sz="0" w:space="0" w:color="auto"/>
            <w:right w:val="none" w:sz="0" w:space="0" w:color="auto"/>
          </w:divBdr>
        </w:div>
        <w:div w:id="753939006">
          <w:marLeft w:val="0"/>
          <w:marRight w:val="0"/>
          <w:marTop w:val="0"/>
          <w:marBottom w:val="0"/>
          <w:divBdr>
            <w:top w:val="none" w:sz="0" w:space="0" w:color="auto"/>
            <w:left w:val="none" w:sz="0" w:space="0" w:color="auto"/>
            <w:bottom w:val="none" w:sz="0" w:space="0" w:color="auto"/>
            <w:right w:val="none" w:sz="0" w:space="0" w:color="auto"/>
          </w:divBdr>
        </w:div>
      </w:divsChild>
    </w:div>
    <w:div w:id="481696935">
      <w:bodyDiv w:val="1"/>
      <w:marLeft w:val="0"/>
      <w:marRight w:val="0"/>
      <w:marTop w:val="0"/>
      <w:marBottom w:val="0"/>
      <w:divBdr>
        <w:top w:val="none" w:sz="0" w:space="0" w:color="auto"/>
        <w:left w:val="none" w:sz="0" w:space="0" w:color="auto"/>
        <w:bottom w:val="none" w:sz="0" w:space="0" w:color="auto"/>
        <w:right w:val="none" w:sz="0" w:space="0" w:color="auto"/>
      </w:divBdr>
      <w:divsChild>
        <w:div w:id="210190418">
          <w:marLeft w:val="0"/>
          <w:marRight w:val="0"/>
          <w:marTop w:val="0"/>
          <w:marBottom w:val="0"/>
          <w:divBdr>
            <w:top w:val="none" w:sz="0" w:space="0" w:color="auto"/>
            <w:left w:val="none" w:sz="0" w:space="0" w:color="auto"/>
            <w:bottom w:val="none" w:sz="0" w:space="0" w:color="auto"/>
            <w:right w:val="none" w:sz="0" w:space="0" w:color="auto"/>
          </w:divBdr>
        </w:div>
      </w:divsChild>
    </w:div>
    <w:div w:id="576549294">
      <w:bodyDiv w:val="1"/>
      <w:marLeft w:val="0"/>
      <w:marRight w:val="0"/>
      <w:marTop w:val="0"/>
      <w:marBottom w:val="0"/>
      <w:divBdr>
        <w:top w:val="none" w:sz="0" w:space="0" w:color="auto"/>
        <w:left w:val="none" w:sz="0" w:space="0" w:color="auto"/>
        <w:bottom w:val="none" w:sz="0" w:space="0" w:color="auto"/>
        <w:right w:val="none" w:sz="0" w:space="0" w:color="auto"/>
      </w:divBdr>
      <w:divsChild>
        <w:div w:id="93407031">
          <w:marLeft w:val="0"/>
          <w:marRight w:val="0"/>
          <w:marTop w:val="0"/>
          <w:marBottom w:val="0"/>
          <w:divBdr>
            <w:top w:val="none" w:sz="0" w:space="0" w:color="auto"/>
            <w:left w:val="none" w:sz="0" w:space="0" w:color="auto"/>
            <w:bottom w:val="none" w:sz="0" w:space="0" w:color="auto"/>
            <w:right w:val="none" w:sz="0" w:space="0" w:color="auto"/>
          </w:divBdr>
        </w:div>
      </w:divsChild>
    </w:div>
    <w:div w:id="1470901662">
      <w:bodyDiv w:val="1"/>
      <w:marLeft w:val="0"/>
      <w:marRight w:val="0"/>
      <w:marTop w:val="0"/>
      <w:marBottom w:val="0"/>
      <w:divBdr>
        <w:top w:val="none" w:sz="0" w:space="0" w:color="auto"/>
        <w:left w:val="none" w:sz="0" w:space="0" w:color="auto"/>
        <w:bottom w:val="none" w:sz="0" w:space="0" w:color="auto"/>
        <w:right w:val="none" w:sz="0" w:space="0" w:color="auto"/>
      </w:divBdr>
      <w:divsChild>
        <w:div w:id="1552427180">
          <w:marLeft w:val="0"/>
          <w:marRight w:val="0"/>
          <w:marTop w:val="0"/>
          <w:marBottom w:val="0"/>
          <w:divBdr>
            <w:top w:val="none" w:sz="0" w:space="0" w:color="auto"/>
            <w:left w:val="none" w:sz="0" w:space="0" w:color="auto"/>
            <w:bottom w:val="none" w:sz="0" w:space="0" w:color="auto"/>
            <w:right w:val="none" w:sz="0" w:space="0" w:color="auto"/>
          </w:divBdr>
        </w:div>
      </w:divsChild>
    </w:div>
    <w:div w:id="1616906830">
      <w:bodyDiv w:val="1"/>
      <w:marLeft w:val="0"/>
      <w:marRight w:val="0"/>
      <w:marTop w:val="0"/>
      <w:marBottom w:val="0"/>
      <w:divBdr>
        <w:top w:val="none" w:sz="0" w:space="0" w:color="auto"/>
        <w:left w:val="none" w:sz="0" w:space="0" w:color="auto"/>
        <w:bottom w:val="none" w:sz="0" w:space="0" w:color="auto"/>
        <w:right w:val="none" w:sz="0" w:space="0" w:color="auto"/>
      </w:divBdr>
      <w:divsChild>
        <w:div w:id="142627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荣剑</dc:creator>
  <cp:keywords/>
  <dc:description/>
  <cp:lastModifiedBy>荣剑</cp:lastModifiedBy>
  <cp:revision>31</cp:revision>
  <cp:lastPrinted>2017-11-27T06:55:00Z</cp:lastPrinted>
  <dcterms:created xsi:type="dcterms:W3CDTF">2017-11-23T03:27:00Z</dcterms:created>
  <dcterms:modified xsi:type="dcterms:W3CDTF">2017-11-27T09:09:00Z</dcterms:modified>
</cp:coreProperties>
</file>