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6C87B">
      <w:pPr>
        <w:jc w:val="center"/>
        <w:rPr>
          <w:rFonts w:hint="eastAsia" w:ascii="方正公文小标宋" w:hAnsi="方正公文小标宋" w:eastAsia="方正公文小标宋" w:cs="方正公文小标宋"/>
          <w:sz w:val="44"/>
          <w:szCs w:val="44"/>
          <w:lang w:eastAsia="zh-CN"/>
        </w:rPr>
      </w:pPr>
      <w:r>
        <w:rPr>
          <w:rFonts w:hint="eastAsia" w:ascii="方正小标宋简体" w:hAnsi="方正小标宋简体" w:eastAsia="方正小标宋简体" w:cs="方正小标宋简体"/>
          <w:sz w:val="44"/>
          <w:szCs w:val="44"/>
          <w:lang w:val="en-US" w:eastAsia="zh-CN"/>
        </w:rPr>
        <w:t>关于开展2026年学校</w:t>
      </w:r>
      <w:r>
        <w:rPr>
          <w:rFonts w:hint="eastAsia" w:ascii="方正小标宋简体" w:hAnsi="方正小标宋简体" w:eastAsia="方正小标宋简体" w:cs="方正小标宋简体"/>
          <w:sz w:val="44"/>
          <w:szCs w:val="44"/>
          <w:lang w:eastAsia="zh-CN"/>
        </w:rPr>
        <w:t>消防安全演练的通知</w:t>
      </w:r>
    </w:p>
    <w:p w14:paraId="55447F86">
      <w:pPr>
        <w:rPr>
          <w:rFonts w:hint="eastAsia"/>
          <w:lang w:eastAsia="zh-CN"/>
        </w:rPr>
      </w:pPr>
    </w:p>
    <w:p w14:paraId="61930E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sz w:val="32"/>
          <w:szCs w:val="32"/>
          <w:lang w:eastAsia="zh-CN"/>
        </w:rPr>
      </w:pPr>
      <w:r>
        <w:rPr>
          <w:rFonts w:hint="eastAsia" w:ascii="方正仿宋_GB18030" w:hAnsi="方正仿宋_GB18030" w:eastAsia="方正仿宋_GB18030" w:cs="方正仿宋_GB18030"/>
          <w:sz w:val="32"/>
          <w:szCs w:val="32"/>
          <w:lang w:eastAsia="zh-CN"/>
        </w:rPr>
        <w:t>各部门：</w:t>
      </w:r>
    </w:p>
    <w:p w14:paraId="66A3D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eastAsia="zh-CN"/>
        </w:rPr>
      </w:pPr>
      <w:r>
        <w:rPr>
          <w:rFonts w:hint="eastAsia" w:ascii="方正仿宋_GB18030" w:hAnsi="方正仿宋_GB18030" w:eastAsia="方正仿宋_GB18030" w:cs="方正仿宋_GB18030"/>
          <w:sz w:val="32"/>
          <w:szCs w:val="32"/>
          <w:lang w:eastAsia="zh-CN"/>
        </w:rPr>
        <w:t>为进一步规范和加强我校消防安全宣传教育工作，切实提升全体师生消防安全意识和应急避险能力，引导各部门更好地履行消防安全主体责任，确保校园安全稳定，</w:t>
      </w:r>
      <w:r>
        <w:rPr>
          <w:rFonts w:hint="eastAsia" w:ascii="方正仿宋_GB18030" w:hAnsi="方正仿宋_GB18030" w:eastAsia="方正仿宋_GB18030" w:cs="方正仿宋_GB18030"/>
          <w:sz w:val="32"/>
          <w:szCs w:val="32"/>
          <w:lang w:val="en-US" w:eastAsia="zh-CN"/>
        </w:rPr>
        <w:t>根据</w:t>
      </w:r>
      <w:r>
        <w:rPr>
          <w:rFonts w:hint="eastAsia" w:ascii="仿宋_GB2312" w:hAnsi="仿宋_GB2312" w:eastAsia="仿宋_GB2312" w:cs="仿宋_GB2312"/>
          <w:sz w:val="32"/>
          <w:szCs w:val="32"/>
          <w:lang w:eastAsia="zh-CN"/>
        </w:rPr>
        <w:t>《河南省消防安全委员会办公室关于做好每月25日“消防安全警示演练日”相关活动的通知》和《济源产城融合示范区消防安全委员会关于组织做好每月25日“消防安全警示演练日”相关活动的通知》等精神</w:t>
      </w:r>
      <w:r>
        <w:rPr>
          <w:rFonts w:hint="eastAsia" w:ascii="方正仿宋_GB18030" w:hAnsi="方正仿宋_GB18030" w:eastAsia="方正仿宋_GB18030" w:cs="方正仿宋_GB18030"/>
          <w:sz w:val="32"/>
          <w:szCs w:val="32"/>
          <w:lang w:val="en-US" w:eastAsia="zh-CN"/>
        </w:rPr>
        <w:t>，学校决定在全校范围内计划性、常态化开展</w:t>
      </w:r>
      <w:r>
        <w:rPr>
          <w:rFonts w:hint="eastAsia" w:ascii="方正仿宋_GB18030" w:hAnsi="方正仿宋_GB18030" w:eastAsia="方正仿宋_GB18030" w:cs="方正仿宋_GB18030"/>
          <w:sz w:val="32"/>
          <w:szCs w:val="32"/>
          <w:lang w:eastAsia="zh-CN"/>
        </w:rPr>
        <w:t>消防安全演练活动。现将有关事项通知如下：</w:t>
      </w:r>
    </w:p>
    <w:p w14:paraId="325AE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演练目的</w:t>
      </w:r>
    </w:p>
    <w:p w14:paraId="5A548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eastAsia="zh-CN"/>
        </w:rPr>
      </w:pPr>
      <w:r>
        <w:rPr>
          <w:rFonts w:hint="eastAsia" w:ascii="方正仿宋_GB18030" w:hAnsi="方正仿宋_GB18030" w:eastAsia="方正仿宋_GB18030" w:cs="方正仿宋_GB18030"/>
          <w:sz w:val="32"/>
          <w:szCs w:val="32"/>
          <w:lang w:eastAsia="zh-CN"/>
        </w:rPr>
        <w:t>通过常态化消防安全演练，使全体师生了解火灾的危险性和应对措施，掌握使用灭火器和消火栓等消防设备，熟悉逃生技巧</w:t>
      </w:r>
      <w:r>
        <w:rPr>
          <w:rFonts w:hint="eastAsia" w:ascii="方正仿宋_GB18030" w:hAnsi="方正仿宋_GB18030" w:eastAsia="方正仿宋_GB18030" w:cs="方正仿宋_GB18030"/>
          <w:sz w:val="32"/>
          <w:szCs w:val="32"/>
          <w:lang w:val="en-US" w:eastAsia="zh-CN"/>
        </w:rPr>
        <w:t>和逃生路线</w:t>
      </w:r>
      <w:r>
        <w:rPr>
          <w:rFonts w:hint="eastAsia" w:ascii="方正仿宋_GB18030" w:hAnsi="方正仿宋_GB18030" w:eastAsia="方正仿宋_GB18030" w:cs="方正仿宋_GB18030"/>
          <w:sz w:val="32"/>
          <w:szCs w:val="32"/>
          <w:lang w:eastAsia="zh-CN"/>
        </w:rPr>
        <w:t>，完善应急预案内容和流程，确保火灾发生时能迅速、有序地应对；同时测试我校消防设备、报警系统和疏散通道的可靠性，确保其处于良好状态。</w:t>
      </w:r>
    </w:p>
    <w:p w14:paraId="51E5F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eastAsia="zh-CN"/>
        </w:rPr>
        <w:t>演练时间</w:t>
      </w:r>
    </w:p>
    <w:p w14:paraId="3A9E5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eastAsia="zh-CN"/>
        </w:rPr>
      </w:pPr>
      <w:r>
        <w:rPr>
          <w:rFonts w:hint="eastAsia" w:ascii="方正仿宋_GB18030" w:hAnsi="方正仿宋_GB18030" w:eastAsia="方正仿宋_GB18030" w:cs="方正仿宋_GB18030"/>
          <w:sz w:val="32"/>
          <w:szCs w:val="32"/>
          <w:lang w:val="en-US" w:eastAsia="zh-CN"/>
        </w:rPr>
        <w:t>2026年全年，各部门每年至少进行1次消防演练</w:t>
      </w:r>
      <w:r>
        <w:rPr>
          <w:rFonts w:hint="eastAsia" w:ascii="方正仿宋_GB18030" w:hAnsi="方正仿宋_GB18030" w:eastAsia="方正仿宋_GB18030" w:cs="方正仿宋_GB18030"/>
          <w:sz w:val="32"/>
          <w:szCs w:val="32"/>
          <w:lang w:eastAsia="zh-CN"/>
        </w:rPr>
        <w:t>。</w:t>
      </w:r>
    </w:p>
    <w:p w14:paraId="1F9D9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三、演练方式</w:t>
      </w:r>
    </w:p>
    <w:p w14:paraId="04C55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color w:val="auto"/>
          <w:sz w:val="32"/>
          <w:szCs w:val="32"/>
          <w:lang w:val="en-US" w:eastAsia="zh-CN"/>
        </w:rPr>
      </w:pPr>
      <w:r>
        <w:rPr>
          <w:rFonts w:hint="eastAsia" w:ascii="方正仿宋_GB18030" w:hAnsi="方正仿宋_GB18030" w:eastAsia="方正仿宋_GB18030" w:cs="方正仿宋_GB18030"/>
          <w:sz w:val="32"/>
          <w:szCs w:val="32"/>
          <w:lang w:val="en-US" w:eastAsia="zh-CN"/>
        </w:rPr>
        <w:t>各部门根据自身实际情况和特点，选择合适时间，</w:t>
      </w:r>
      <w:bookmarkStart w:id="0" w:name="_GoBack"/>
      <w:r>
        <w:rPr>
          <w:rFonts w:hint="eastAsia" w:ascii="方正仿宋_GB18030" w:hAnsi="方正仿宋_GB18030" w:eastAsia="方正仿宋_GB18030" w:cs="方正仿宋_GB18030"/>
          <w:color w:val="auto"/>
          <w:sz w:val="32"/>
          <w:szCs w:val="32"/>
          <w:lang w:val="en-US" w:eastAsia="zh-CN"/>
        </w:rPr>
        <w:t>演练方式参考如下：</w:t>
      </w:r>
    </w:p>
    <w:bookmarkEnd w:id="0"/>
    <w:p w14:paraId="79C36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（一）火灾逃生疏散演练</w:t>
      </w:r>
    </w:p>
    <w:p w14:paraId="78CBD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警报响起：通过校园广播、警报器等发出火灾警报信号，模拟火灾发生场景，让师生们迅速进入应急状态。</w:t>
      </w:r>
    </w:p>
    <w:p w14:paraId="54693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有序疏散：学生在工作人员的引导下，用湿毛巾捂住口鼻，弯腰低姿，按照预定的疏散路线迅速、有序地撤离到安全区域，如操场等。</w:t>
      </w:r>
    </w:p>
    <w:p w14:paraId="31F191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集合清点：到达安全区域后，各班老师迅速清点人数，并向演练总指挥报告，确保无人员遗漏。</w:t>
      </w:r>
    </w:p>
    <w:p w14:paraId="7274C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（二）灭火实操演练</w:t>
      </w:r>
    </w:p>
    <w:p w14:paraId="40C021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讲解示范：消防人员或专业人士向师生讲解灭火器的种类、使用方法和灭火原理，以及不同类型火灾的扑救方法，并进行现场示范操作。</w:t>
      </w:r>
    </w:p>
    <w:p w14:paraId="3A31F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学生实操：组织学生亲自体验使用灭火器灭火，按照“一提、二拔、三握、四压”的步骤，对模拟火源进行灭火操作，让学生在实践中掌握灭火技能。</w:t>
      </w:r>
    </w:p>
    <w:p w14:paraId="4C606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消火栓使用演示：介绍消火栓的组成和使用方法，包括如何连接水带、水枪，如何打开阀门等，并进行实际出水演示，让学生了解消火栓在灭火中的作用和操作要点。</w:t>
      </w:r>
    </w:p>
    <w:p w14:paraId="7E716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楷体_GB2312" w:hAnsi="方正楷体_GB2312" w:eastAsia="方正楷体_GB2312" w:cs="方正楷体_GB2312"/>
          <w:sz w:val="32"/>
          <w:szCs w:val="32"/>
          <w:lang w:val="en-US" w:eastAsia="zh-CN"/>
        </w:rPr>
        <w:t>（三）模拟火灾救援演练</w:t>
      </w:r>
    </w:p>
    <w:p w14:paraId="0A9B7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设置场景：模拟学生在火灾中受伤或被困的场景，启动校园应急救援预案。</w:t>
      </w:r>
    </w:p>
    <w:p w14:paraId="69DF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救援行动：应急救援小组迅速出动，利用担架、急救箱等救援设备，对“受伤人员”进行紧急救治和转移，同时消防人员使用云梯车等设备对“被困人员”进行救援。</w:t>
      </w:r>
    </w:p>
    <w:p w14:paraId="18F64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医疗处置：将“受伤人员”转移到安全区域后，由校医或专业医护人员对其进行进一步的检查和治疗，模拟整个医疗救援过程。</w:t>
      </w:r>
    </w:p>
    <w:p w14:paraId="0B7558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（四）消防知识学习</w:t>
      </w:r>
    </w:p>
    <w:p w14:paraId="754BC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组织学习：各部门一年至少开展一次消防知识集中学习，包括火灾预防、火灾逃生、消防器材使用等方面。</w:t>
      </w:r>
    </w:p>
    <w:p w14:paraId="4F4379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color w:val="auto"/>
          <w:sz w:val="32"/>
          <w:szCs w:val="32"/>
          <w:lang w:val="en-US" w:eastAsia="zh-CN"/>
        </w:rPr>
        <w:t>（五）</w:t>
      </w:r>
      <w:r>
        <w:rPr>
          <w:rFonts w:hint="eastAsia" w:ascii="方正楷体_GB2312" w:hAnsi="方正楷体_GB2312" w:eastAsia="方正楷体_GB2312" w:cs="方正楷体_GB2312"/>
          <w:sz w:val="32"/>
          <w:szCs w:val="32"/>
          <w:lang w:val="en-US" w:eastAsia="zh-CN"/>
        </w:rPr>
        <w:t>消防知识讲座</w:t>
      </w:r>
    </w:p>
    <w:p w14:paraId="18C46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邀请消防专家或消防员举办公开讲座，主要讲解火灾预防、逃生技巧、疏散路线、消防器材使用和应急处理措施等，设置互动问答环节，解答师生的疑问。</w:t>
      </w:r>
    </w:p>
    <w:p w14:paraId="374DA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责任分工</w:t>
      </w:r>
    </w:p>
    <w:p w14:paraId="73DC7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kern w:val="2"/>
          <w:sz w:val="32"/>
          <w:szCs w:val="32"/>
          <w:lang w:val="en-US" w:eastAsia="zh-CN" w:bidi="ar-SA"/>
        </w:rPr>
        <w:t>1.</w:t>
      </w:r>
      <w:r>
        <w:rPr>
          <w:rFonts w:hint="eastAsia" w:ascii="方正仿宋_GB18030" w:hAnsi="方正仿宋_GB18030" w:eastAsia="方正仿宋_GB18030" w:cs="方正仿宋_GB18030"/>
          <w:sz w:val="32"/>
          <w:szCs w:val="32"/>
          <w:lang w:val="en-US" w:eastAsia="zh-CN"/>
        </w:rPr>
        <w:t>学生处牵头负责学生宿舍的消防安全演练。</w:t>
      </w:r>
    </w:p>
    <w:p w14:paraId="5C3FE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2.保卫处牵头负责行政部门教职工的消防安全教育和综合办公楼的消防安全演练，负责向演练部门提供技术支持。</w:t>
      </w:r>
    </w:p>
    <w:p w14:paraId="5B4EE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3.国资处牵头负责施工项目的消防安全演练。</w:t>
      </w:r>
    </w:p>
    <w:p w14:paraId="0B45A8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4.后勤保障处牵头负责餐厅、商户、配电房、变电站等区域的消防安全演练，提供医护支持。负责向演练部门提供医护支持。</w:t>
      </w:r>
    </w:p>
    <w:p w14:paraId="6069B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5.各二级学院负责本学院师生的消防安全教育和楼宇的消防安全演练。</w:t>
      </w:r>
    </w:p>
    <w:p w14:paraId="45987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6.教务处牵头负责公共教学区域的消防安全演练。</w:t>
      </w:r>
    </w:p>
    <w:p w14:paraId="3C309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7.体育部牵头负责运动场馆的消防安全演练。</w:t>
      </w:r>
    </w:p>
    <w:p w14:paraId="7A1D9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8.图书馆负责图书馆区域内的消防安全演练。</w:t>
      </w:r>
    </w:p>
    <w:p w14:paraId="1C9FB3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9.继续教育学院负责继续教育学院区域内的消防安全演练。</w:t>
      </w:r>
    </w:p>
    <w:p w14:paraId="5DB77F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五、有关要求</w:t>
      </w:r>
    </w:p>
    <w:p w14:paraId="1F119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default" w:ascii="方正仿宋_GB18030" w:hAnsi="方正仿宋_GB18030" w:eastAsia="方正仿宋_GB18030" w:cs="方正仿宋_GB18030"/>
          <w:sz w:val="32"/>
          <w:szCs w:val="32"/>
          <w:lang w:val="en-US" w:eastAsia="zh-CN"/>
        </w:rPr>
        <w:t>1.方案制定：各部门需根据本部门实际情况，</w:t>
      </w:r>
      <w:r>
        <w:rPr>
          <w:rFonts w:hint="eastAsia" w:ascii="方正仿宋_GB18030" w:hAnsi="方正仿宋_GB18030" w:eastAsia="方正仿宋_GB18030" w:cs="方正仿宋_GB18030"/>
          <w:sz w:val="32"/>
          <w:szCs w:val="32"/>
          <w:lang w:val="en-US" w:eastAsia="zh-CN"/>
        </w:rPr>
        <w:t>结合学校《突发公共事件应急预案》，</w:t>
      </w:r>
      <w:r>
        <w:rPr>
          <w:rFonts w:hint="default" w:ascii="方正仿宋_GB18030" w:hAnsi="方正仿宋_GB18030" w:eastAsia="方正仿宋_GB18030" w:cs="方正仿宋_GB18030"/>
          <w:sz w:val="32"/>
          <w:szCs w:val="32"/>
          <w:lang w:val="en-US" w:eastAsia="zh-CN"/>
        </w:rPr>
        <w:t>制定详细的消防</w:t>
      </w:r>
      <w:r>
        <w:rPr>
          <w:rFonts w:hint="eastAsia" w:ascii="方正仿宋_GB18030" w:hAnsi="方正仿宋_GB18030" w:eastAsia="方正仿宋_GB18030" w:cs="方正仿宋_GB18030"/>
          <w:sz w:val="32"/>
          <w:szCs w:val="32"/>
          <w:lang w:val="en-US" w:eastAsia="zh-CN"/>
        </w:rPr>
        <w:t>安全</w:t>
      </w:r>
      <w:r>
        <w:rPr>
          <w:rFonts w:hint="default" w:ascii="方正仿宋_GB18030" w:hAnsi="方正仿宋_GB18030" w:eastAsia="方正仿宋_GB18030" w:cs="方正仿宋_GB18030"/>
          <w:sz w:val="32"/>
          <w:szCs w:val="32"/>
          <w:lang w:val="en-US" w:eastAsia="zh-CN"/>
        </w:rPr>
        <w:t>演练方案，内容包括演练时间、地点、参与人员</w:t>
      </w:r>
      <w:r>
        <w:rPr>
          <w:rFonts w:hint="eastAsia" w:ascii="方正仿宋_GB18030" w:hAnsi="方正仿宋_GB18030" w:eastAsia="方正仿宋_GB18030" w:cs="方正仿宋_GB18030"/>
          <w:sz w:val="32"/>
          <w:szCs w:val="32"/>
          <w:lang w:val="en-US" w:eastAsia="zh-CN"/>
        </w:rPr>
        <w:t>数量</w:t>
      </w:r>
      <w:r>
        <w:rPr>
          <w:rFonts w:hint="default" w:ascii="方正仿宋_GB18030" w:hAnsi="方正仿宋_GB18030" w:eastAsia="方正仿宋_GB18030" w:cs="方正仿宋_GB18030"/>
          <w:sz w:val="32"/>
          <w:szCs w:val="32"/>
          <w:lang w:val="en-US" w:eastAsia="zh-CN"/>
        </w:rPr>
        <w:t>、</w:t>
      </w:r>
      <w:r>
        <w:rPr>
          <w:rFonts w:hint="eastAsia" w:ascii="方正仿宋_GB18030" w:hAnsi="方正仿宋_GB18030" w:eastAsia="方正仿宋_GB18030" w:cs="方正仿宋_GB18030"/>
          <w:sz w:val="32"/>
          <w:szCs w:val="32"/>
          <w:lang w:val="en-US" w:eastAsia="zh-CN"/>
        </w:rPr>
        <w:t>责任人姓名和联系方式、</w:t>
      </w:r>
      <w:r>
        <w:rPr>
          <w:rFonts w:hint="default" w:ascii="方正仿宋_GB18030" w:hAnsi="方正仿宋_GB18030" w:eastAsia="方正仿宋_GB18030" w:cs="方正仿宋_GB18030"/>
          <w:sz w:val="32"/>
          <w:szCs w:val="32"/>
          <w:lang w:val="en-US" w:eastAsia="zh-CN"/>
        </w:rPr>
        <w:t>演练流程、疏散路线、</w:t>
      </w:r>
      <w:r>
        <w:rPr>
          <w:rFonts w:hint="eastAsia" w:ascii="方正仿宋_GB18030" w:hAnsi="方正仿宋_GB18030" w:eastAsia="方正仿宋_GB18030" w:cs="方正仿宋_GB18030"/>
          <w:sz w:val="32"/>
          <w:szCs w:val="32"/>
          <w:lang w:val="en-US" w:eastAsia="zh-CN"/>
        </w:rPr>
        <w:t>灭火器数量、</w:t>
      </w:r>
      <w:r>
        <w:rPr>
          <w:rFonts w:hint="default" w:ascii="方正仿宋_GB18030" w:hAnsi="方正仿宋_GB18030" w:eastAsia="方正仿宋_GB18030" w:cs="方正仿宋_GB18030"/>
          <w:sz w:val="32"/>
          <w:szCs w:val="32"/>
          <w:lang w:val="en-US" w:eastAsia="zh-CN"/>
        </w:rPr>
        <w:t>安全保障措施</w:t>
      </w:r>
      <w:r>
        <w:rPr>
          <w:rFonts w:hint="eastAsia" w:ascii="方正仿宋_GB18030" w:hAnsi="方正仿宋_GB18030" w:eastAsia="方正仿宋_GB18030" w:cs="方正仿宋_GB18030"/>
          <w:sz w:val="32"/>
          <w:szCs w:val="32"/>
          <w:lang w:val="en-US" w:eastAsia="zh-CN"/>
        </w:rPr>
        <w:t>、是否需要后勤医疗救助参与</w:t>
      </w:r>
      <w:r>
        <w:rPr>
          <w:rFonts w:hint="default" w:ascii="方正仿宋_GB18030" w:hAnsi="方正仿宋_GB18030" w:eastAsia="方正仿宋_GB18030" w:cs="方正仿宋_GB18030"/>
          <w:sz w:val="32"/>
          <w:szCs w:val="32"/>
          <w:lang w:val="en-US" w:eastAsia="zh-CN"/>
        </w:rPr>
        <w:t>等</w:t>
      </w:r>
      <w:r>
        <w:rPr>
          <w:rFonts w:hint="eastAsia" w:ascii="方正仿宋_GB18030" w:hAnsi="方正仿宋_GB18030" w:eastAsia="方正仿宋_GB18030" w:cs="方正仿宋_GB18030"/>
          <w:sz w:val="32"/>
          <w:szCs w:val="32"/>
          <w:lang w:val="en-US" w:eastAsia="zh-CN"/>
        </w:rPr>
        <w:t>。</w:t>
      </w:r>
    </w:p>
    <w:p w14:paraId="461180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default" w:ascii="方正仿宋_GB18030" w:hAnsi="方正仿宋_GB18030" w:eastAsia="方正仿宋_GB18030" w:cs="方正仿宋_GB18030"/>
          <w:sz w:val="32"/>
          <w:szCs w:val="32"/>
          <w:lang w:val="en-US" w:eastAsia="zh-CN"/>
        </w:rPr>
        <w:t>2.组织实施：由各相关部门牵头，负责责任区域的消防演练</w:t>
      </w:r>
      <w:r>
        <w:rPr>
          <w:rFonts w:hint="eastAsia" w:ascii="方正仿宋_GB18030" w:hAnsi="方正仿宋_GB18030" w:eastAsia="方正仿宋_GB18030" w:cs="方正仿宋_GB18030"/>
          <w:sz w:val="32"/>
          <w:szCs w:val="32"/>
          <w:lang w:val="en-US" w:eastAsia="zh-CN"/>
        </w:rPr>
        <w:t>，</w:t>
      </w:r>
      <w:r>
        <w:rPr>
          <w:rFonts w:hint="default" w:ascii="方正仿宋_GB18030" w:hAnsi="方正仿宋_GB18030" w:eastAsia="方正仿宋_GB18030" w:cs="方正仿宋_GB18030"/>
          <w:sz w:val="32"/>
          <w:szCs w:val="32"/>
          <w:lang w:val="en-US" w:eastAsia="zh-CN"/>
        </w:rPr>
        <w:t>各部门需指定专人负责演练的组织与实施，确保演练过程安全有序</w:t>
      </w:r>
      <w:r>
        <w:rPr>
          <w:rFonts w:hint="eastAsia" w:ascii="方正仿宋_GB18030" w:hAnsi="方正仿宋_GB18030" w:eastAsia="方正仿宋_GB18030" w:cs="方正仿宋_GB18030"/>
          <w:sz w:val="32"/>
          <w:szCs w:val="32"/>
          <w:lang w:val="en-US" w:eastAsia="zh-CN"/>
        </w:rPr>
        <w:t>。</w:t>
      </w:r>
    </w:p>
    <w:p w14:paraId="4C6BD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default" w:ascii="方正仿宋_GB18030" w:hAnsi="方正仿宋_GB18030" w:eastAsia="方正仿宋_GB18030" w:cs="方正仿宋_GB18030"/>
          <w:sz w:val="32"/>
          <w:szCs w:val="32"/>
          <w:lang w:val="en-US" w:eastAsia="zh-CN"/>
        </w:rPr>
        <w:t>3.总结反馈：</w:t>
      </w:r>
      <w:r>
        <w:rPr>
          <w:rFonts w:hint="eastAsia" w:ascii="方正仿宋_GB18030" w:hAnsi="方正仿宋_GB18030" w:eastAsia="方正仿宋_GB18030" w:cs="方正仿宋_GB18030"/>
          <w:sz w:val="32"/>
          <w:szCs w:val="32"/>
          <w:lang w:val="en-US" w:eastAsia="zh-CN"/>
        </w:rPr>
        <w:t>每次</w:t>
      </w:r>
      <w:r>
        <w:rPr>
          <w:rFonts w:hint="default" w:ascii="方正仿宋_GB18030" w:hAnsi="方正仿宋_GB18030" w:eastAsia="方正仿宋_GB18030" w:cs="方正仿宋_GB18030"/>
          <w:sz w:val="32"/>
          <w:szCs w:val="32"/>
          <w:lang w:val="en-US" w:eastAsia="zh-CN"/>
        </w:rPr>
        <w:t>演练结束后，各部门需及时总结经验，</w:t>
      </w:r>
      <w:r>
        <w:rPr>
          <w:rFonts w:hint="eastAsia" w:ascii="方正仿宋_GB18030" w:hAnsi="方正仿宋_GB18030" w:eastAsia="方正仿宋_GB18030" w:cs="方正仿宋_GB18030"/>
          <w:sz w:val="32"/>
          <w:szCs w:val="32"/>
          <w:lang w:val="en-US" w:eastAsia="zh-CN"/>
        </w:rPr>
        <w:t>查漏补缺；填写《消防安全警示演练日活动开展情况统计表》（见附件2），并将统计表和演练照片在演练当月24日前发送至保卫处范森企业微信</w:t>
      </w:r>
      <w:r>
        <w:rPr>
          <w:rFonts w:hint="default" w:ascii="方正仿宋_GB18030" w:hAnsi="方正仿宋_GB18030" w:eastAsia="方正仿宋_GB18030" w:cs="方正仿宋_GB18030"/>
          <w:sz w:val="32"/>
          <w:szCs w:val="32"/>
          <w:lang w:val="en-US" w:eastAsia="zh-CN"/>
        </w:rPr>
        <w:t>。</w:t>
      </w:r>
    </w:p>
    <w:p w14:paraId="636F1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4.</w:t>
      </w:r>
      <w:r>
        <w:rPr>
          <w:rFonts w:hint="default" w:ascii="方正仿宋_GB18030" w:hAnsi="方正仿宋_GB18030" w:eastAsia="方正仿宋_GB18030" w:cs="方正仿宋_GB18030"/>
          <w:sz w:val="32"/>
          <w:szCs w:val="32"/>
          <w:lang w:val="en-US" w:eastAsia="zh-CN"/>
        </w:rPr>
        <w:t>请</w:t>
      </w:r>
      <w:r>
        <w:rPr>
          <w:rFonts w:hint="eastAsia" w:ascii="方正仿宋_GB18030" w:hAnsi="方正仿宋_GB18030" w:eastAsia="方正仿宋_GB18030" w:cs="方正仿宋_GB18030"/>
          <w:color w:val="auto"/>
          <w:sz w:val="32"/>
          <w:szCs w:val="32"/>
          <w:u w:val="none"/>
          <w:lang w:val="en-US" w:eastAsia="zh-CN"/>
        </w:rPr>
        <w:t>学生处、二级学院</w:t>
      </w:r>
      <w:r>
        <w:rPr>
          <w:rFonts w:hint="default" w:ascii="方正仿宋_GB18030" w:hAnsi="方正仿宋_GB18030" w:eastAsia="方正仿宋_GB18030" w:cs="方正仿宋_GB18030"/>
          <w:color w:val="auto"/>
          <w:sz w:val="32"/>
          <w:szCs w:val="32"/>
          <w:lang w:val="en-US" w:eastAsia="zh-CN"/>
        </w:rPr>
        <w:t>将消防</w:t>
      </w:r>
      <w:r>
        <w:rPr>
          <w:rFonts w:hint="eastAsia" w:ascii="方正仿宋_GB18030" w:hAnsi="方正仿宋_GB18030" w:eastAsia="方正仿宋_GB18030" w:cs="方正仿宋_GB18030"/>
          <w:sz w:val="32"/>
          <w:szCs w:val="32"/>
          <w:lang w:val="en-US" w:eastAsia="zh-CN"/>
        </w:rPr>
        <w:t>安全</w:t>
      </w:r>
      <w:r>
        <w:rPr>
          <w:rFonts w:hint="default" w:ascii="方正仿宋_GB18030" w:hAnsi="方正仿宋_GB18030" w:eastAsia="方正仿宋_GB18030" w:cs="方正仿宋_GB18030"/>
          <w:sz w:val="32"/>
          <w:szCs w:val="32"/>
          <w:lang w:val="en-US" w:eastAsia="zh-CN"/>
        </w:rPr>
        <w:t>演练</w:t>
      </w:r>
      <w:r>
        <w:rPr>
          <w:rFonts w:hint="eastAsia" w:ascii="方正仿宋_GB18030" w:hAnsi="方正仿宋_GB18030" w:eastAsia="方正仿宋_GB18030" w:cs="方正仿宋_GB18030"/>
          <w:sz w:val="32"/>
          <w:szCs w:val="32"/>
          <w:lang w:val="en-US" w:eastAsia="zh-CN"/>
        </w:rPr>
        <w:t>时间表（见附件1）</w:t>
      </w:r>
      <w:r>
        <w:rPr>
          <w:rFonts w:hint="default" w:ascii="方正仿宋_GB18030" w:hAnsi="方正仿宋_GB18030" w:eastAsia="方正仿宋_GB18030" w:cs="方正仿宋_GB18030"/>
          <w:sz w:val="32"/>
          <w:szCs w:val="32"/>
          <w:lang w:val="en-US" w:eastAsia="zh-CN"/>
        </w:rPr>
        <w:t>经部门负责人签字后</w:t>
      </w:r>
      <w:r>
        <w:rPr>
          <w:rFonts w:hint="eastAsia" w:ascii="方正仿宋_GB18030" w:hAnsi="方正仿宋_GB18030" w:eastAsia="方正仿宋_GB18030" w:cs="方正仿宋_GB18030"/>
          <w:sz w:val="32"/>
          <w:szCs w:val="32"/>
          <w:lang w:val="en-US" w:eastAsia="zh-CN"/>
        </w:rPr>
        <w:t>PDF版于</w:t>
      </w:r>
      <w:r>
        <w:rPr>
          <w:rFonts w:hint="default" w:ascii="方正仿宋_GB18030" w:hAnsi="方正仿宋_GB18030" w:eastAsia="方正仿宋_GB18030" w:cs="方正仿宋_GB18030"/>
          <w:sz w:val="32"/>
          <w:szCs w:val="32"/>
          <w:lang w:val="en-US" w:eastAsia="zh-CN"/>
        </w:rPr>
        <w:t>202</w:t>
      </w:r>
      <w:r>
        <w:rPr>
          <w:rFonts w:hint="eastAsia" w:ascii="方正仿宋_GB18030" w:hAnsi="方正仿宋_GB18030" w:eastAsia="方正仿宋_GB18030" w:cs="方正仿宋_GB18030"/>
          <w:sz w:val="32"/>
          <w:szCs w:val="32"/>
          <w:lang w:val="en-US" w:eastAsia="zh-CN"/>
        </w:rPr>
        <w:t>6</w:t>
      </w:r>
      <w:r>
        <w:rPr>
          <w:rFonts w:hint="default" w:ascii="方正仿宋_GB18030" w:hAnsi="方正仿宋_GB18030" w:eastAsia="方正仿宋_GB18030" w:cs="方正仿宋_GB18030"/>
          <w:sz w:val="32"/>
          <w:szCs w:val="32"/>
          <w:lang w:val="en-US" w:eastAsia="zh-CN"/>
        </w:rPr>
        <w:t>年3月</w:t>
      </w:r>
      <w:r>
        <w:rPr>
          <w:rFonts w:hint="eastAsia" w:ascii="方正仿宋_GB18030" w:hAnsi="方正仿宋_GB18030" w:eastAsia="方正仿宋_GB18030" w:cs="方正仿宋_GB18030"/>
          <w:sz w:val="32"/>
          <w:szCs w:val="32"/>
          <w:lang w:val="en-US" w:eastAsia="zh-CN"/>
        </w:rPr>
        <w:t>24</w:t>
      </w:r>
      <w:r>
        <w:rPr>
          <w:rFonts w:hint="default" w:ascii="方正仿宋_GB18030" w:hAnsi="方正仿宋_GB18030" w:eastAsia="方正仿宋_GB18030" w:cs="方正仿宋_GB18030"/>
          <w:sz w:val="32"/>
          <w:szCs w:val="32"/>
          <w:lang w:val="en-US" w:eastAsia="zh-CN"/>
        </w:rPr>
        <w:t>日</w:t>
      </w:r>
      <w:r>
        <w:rPr>
          <w:rFonts w:hint="eastAsia" w:ascii="方正仿宋_GB18030" w:hAnsi="方正仿宋_GB18030" w:eastAsia="方正仿宋_GB18030" w:cs="方正仿宋_GB18030"/>
          <w:sz w:val="32"/>
          <w:szCs w:val="32"/>
          <w:lang w:val="en-US" w:eastAsia="zh-CN"/>
        </w:rPr>
        <w:t>中午12:00</w:t>
      </w:r>
      <w:r>
        <w:rPr>
          <w:rFonts w:hint="default" w:ascii="方正仿宋_GB18030" w:hAnsi="方正仿宋_GB18030" w:eastAsia="方正仿宋_GB18030" w:cs="方正仿宋_GB18030"/>
          <w:sz w:val="32"/>
          <w:szCs w:val="32"/>
          <w:lang w:val="en-US" w:eastAsia="zh-CN"/>
        </w:rPr>
        <w:t>前</w:t>
      </w:r>
      <w:r>
        <w:rPr>
          <w:rFonts w:hint="eastAsia" w:ascii="方正仿宋_GB18030" w:hAnsi="方正仿宋_GB18030" w:eastAsia="方正仿宋_GB18030" w:cs="方正仿宋_GB18030"/>
          <w:sz w:val="32"/>
          <w:szCs w:val="32"/>
          <w:lang w:val="en-US" w:eastAsia="zh-CN"/>
        </w:rPr>
        <w:t>报</w:t>
      </w:r>
      <w:r>
        <w:rPr>
          <w:rFonts w:hint="default" w:ascii="方正仿宋_GB18030" w:hAnsi="方正仿宋_GB18030" w:eastAsia="方正仿宋_GB18030" w:cs="方正仿宋_GB18030"/>
          <w:sz w:val="32"/>
          <w:szCs w:val="32"/>
          <w:lang w:val="en-US" w:eastAsia="zh-CN"/>
        </w:rPr>
        <w:t>送至邮箱</w:t>
      </w:r>
      <w:r>
        <w:rPr>
          <w:rFonts w:hint="eastAsia" w:ascii="方正仿宋_GB18030" w:hAnsi="方正仿宋_GB18030" w:eastAsia="方正仿宋_GB18030" w:cs="方正仿宋_GB18030"/>
          <w:sz w:val="32"/>
          <w:szCs w:val="32"/>
          <w:lang w:val="en-US" w:eastAsia="zh-CN"/>
        </w:rPr>
        <w:t>0000590</w:t>
      </w:r>
      <w:r>
        <w:rPr>
          <w:rFonts w:hint="default" w:ascii="方正仿宋_GB18030" w:hAnsi="方正仿宋_GB18030" w:eastAsia="方正仿宋_GB18030" w:cs="方正仿宋_GB18030"/>
          <w:sz w:val="32"/>
          <w:szCs w:val="32"/>
          <w:lang w:val="en-US" w:eastAsia="zh-CN"/>
        </w:rPr>
        <w:t>@jyvtc.edu.cn</w:t>
      </w:r>
      <w:r>
        <w:rPr>
          <w:rFonts w:hint="eastAsia" w:ascii="方正仿宋_GB18030" w:hAnsi="方正仿宋_GB18030" w:eastAsia="方正仿宋_GB18030" w:cs="方正仿宋_GB18030"/>
          <w:sz w:val="32"/>
          <w:szCs w:val="32"/>
          <w:lang w:val="en-US" w:eastAsia="zh-CN"/>
        </w:rPr>
        <w:t>。</w:t>
      </w:r>
    </w:p>
    <w:p w14:paraId="38DCA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18030" w:hAnsi="方正仿宋_GB18030" w:eastAsia="方正仿宋_GB18030" w:cs="方正仿宋_GB18030"/>
          <w:sz w:val="32"/>
          <w:szCs w:val="32"/>
          <w:lang w:val="en-US" w:eastAsia="zh-CN"/>
        </w:rPr>
      </w:pPr>
      <w:r>
        <w:rPr>
          <w:rFonts w:hint="default" w:ascii="方正仿宋_GB18030" w:hAnsi="方正仿宋_GB18030" w:eastAsia="方正仿宋_GB18030" w:cs="方正仿宋_GB18030"/>
          <w:sz w:val="32"/>
          <w:szCs w:val="32"/>
          <w:lang w:val="en-US" w:eastAsia="zh-CN"/>
        </w:rPr>
        <w:t>联 系 人：</w:t>
      </w:r>
      <w:r>
        <w:rPr>
          <w:rFonts w:hint="eastAsia" w:ascii="方正仿宋_GB18030" w:hAnsi="方正仿宋_GB18030" w:eastAsia="方正仿宋_GB18030" w:cs="方正仿宋_GB18030"/>
          <w:color w:val="auto"/>
          <w:sz w:val="32"/>
          <w:szCs w:val="32"/>
          <w:lang w:val="en-US" w:eastAsia="zh-CN"/>
        </w:rPr>
        <w:t>范森</w:t>
      </w:r>
      <w:r>
        <w:rPr>
          <w:rFonts w:hint="eastAsia" w:ascii="方正仿宋_GB18030" w:hAnsi="方正仿宋_GB18030" w:eastAsia="方正仿宋_GB18030" w:cs="方正仿宋_GB18030"/>
          <w:sz w:val="32"/>
          <w:szCs w:val="32"/>
          <w:lang w:val="en-US" w:eastAsia="zh-CN"/>
        </w:rPr>
        <w:t xml:space="preserve">    </w:t>
      </w:r>
      <w:r>
        <w:rPr>
          <w:rFonts w:hint="default" w:ascii="方正仿宋_GB18030" w:hAnsi="方正仿宋_GB18030" w:eastAsia="方正仿宋_GB18030" w:cs="方正仿宋_GB18030"/>
          <w:sz w:val="32"/>
          <w:szCs w:val="32"/>
          <w:lang w:val="en-US" w:eastAsia="zh-CN"/>
        </w:rPr>
        <w:t>联系</w:t>
      </w:r>
      <w:r>
        <w:rPr>
          <w:rFonts w:hint="eastAsia" w:ascii="方正仿宋_GB18030" w:hAnsi="方正仿宋_GB18030" w:eastAsia="方正仿宋_GB18030" w:cs="方正仿宋_GB18030"/>
          <w:sz w:val="32"/>
          <w:szCs w:val="32"/>
          <w:lang w:val="en-US" w:eastAsia="zh-CN"/>
        </w:rPr>
        <w:t>电话</w:t>
      </w:r>
      <w:r>
        <w:rPr>
          <w:rFonts w:hint="default" w:ascii="方正仿宋_GB18030" w:hAnsi="方正仿宋_GB18030" w:eastAsia="方正仿宋_GB18030" w:cs="方正仿宋_GB18030"/>
          <w:sz w:val="32"/>
          <w:szCs w:val="32"/>
          <w:lang w:val="en-US" w:eastAsia="zh-CN"/>
        </w:rPr>
        <w:t>：</w:t>
      </w:r>
      <w:r>
        <w:rPr>
          <w:rFonts w:hint="eastAsia" w:ascii="方正仿宋_GB18030" w:hAnsi="方正仿宋_GB18030" w:eastAsia="方正仿宋_GB18030" w:cs="方正仿宋_GB18030"/>
          <w:sz w:val="32"/>
          <w:szCs w:val="32"/>
          <w:lang w:val="en-US" w:eastAsia="zh-CN"/>
        </w:rPr>
        <w:t>15138802628</w:t>
      </w:r>
    </w:p>
    <w:p w14:paraId="074F3A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both"/>
        <w:textAlignment w:val="auto"/>
        <w:rPr>
          <w:rFonts w:hint="eastAsia" w:ascii="方正仿宋_GB18030" w:hAnsi="方正仿宋_GB18030" w:eastAsia="方正仿宋_GB18030" w:cs="方正仿宋_GB18030"/>
          <w:sz w:val="32"/>
          <w:szCs w:val="32"/>
          <w:lang w:val="en-US" w:eastAsia="zh-CN"/>
        </w:rPr>
      </w:pPr>
    </w:p>
    <w:p w14:paraId="713D6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both"/>
        <w:textAlignment w:val="auto"/>
        <w:rPr>
          <w:rFonts w:hint="eastAsia" w:ascii="方正仿宋_GB18030" w:hAnsi="方正仿宋_GB18030" w:eastAsia="方正仿宋_GB18030" w:cs="方正仿宋_GB18030"/>
          <w:sz w:val="32"/>
          <w:szCs w:val="32"/>
          <w:lang w:val="en-US" w:eastAsia="zh-CN"/>
        </w:rPr>
      </w:pPr>
    </w:p>
    <w:p w14:paraId="30964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保卫处</w:t>
      </w:r>
    </w:p>
    <w:p w14:paraId="265F0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 xml:space="preserve">                          2026年3月17日</w:t>
      </w:r>
    </w:p>
    <w:p w14:paraId="5B2F06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18030" w:hAnsi="方正仿宋_GB18030" w:eastAsia="方正仿宋_GB18030" w:cs="方正仿宋_GB18030"/>
          <w:sz w:val="32"/>
          <w:szCs w:val="32"/>
          <w:lang w:val="en-US" w:eastAsia="zh-CN"/>
        </w:rPr>
      </w:pPr>
    </w:p>
    <w:p w14:paraId="21A267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附件：</w:t>
      </w:r>
    </w:p>
    <w:p w14:paraId="1D761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1.消防安全演练时间统计表（学生处、二级学院填写）</w:t>
      </w:r>
    </w:p>
    <w:p w14:paraId="1BC15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2.“消防安全警示演练日</w:t>
      </w:r>
      <w:r>
        <w:rPr>
          <w:rFonts w:hint="default" w:ascii="方正仿宋_GB18030" w:hAnsi="方正仿宋_GB18030" w:eastAsia="方正仿宋_GB18030" w:cs="方正仿宋_GB18030"/>
          <w:sz w:val="32"/>
          <w:szCs w:val="32"/>
          <w:lang w:val="en-US" w:eastAsia="zh-CN"/>
        </w:rPr>
        <w:t>”</w:t>
      </w:r>
      <w:r>
        <w:rPr>
          <w:rFonts w:hint="eastAsia" w:ascii="方正仿宋_GB18030" w:hAnsi="方正仿宋_GB18030" w:eastAsia="方正仿宋_GB18030" w:cs="方正仿宋_GB18030"/>
          <w:sz w:val="32"/>
          <w:szCs w:val="32"/>
          <w:lang w:val="en-US" w:eastAsia="zh-CN"/>
        </w:rPr>
        <w:t>活动开展情况统计表</w:t>
      </w:r>
    </w:p>
    <w:p w14:paraId="3B7A6C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3CEC22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51BE8E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44713B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2223D4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4E03D6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18030" w:hAnsi="方正仿宋_GB18030" w:eastAsia="方正仿宋_GB18030" w:cs="方正仿宋_GB18030"/>
          <w:sz w:val="32"/>
          <w:szCs w:val="32"/>
          <w:lang w:val="en-US" w:eastAsia="zh-CN"/>
        </w:rPr>
      </w:pPr>
    </w:p>
    <w:p w14:paraId="44B95E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18030" w:hAnsi="方正仿宋_GB18030" w:eastAsia="方正仿宋_GB18030" w:cs="方正仿宋_GB18030"/>
          <w:b/>
          <w:bCs/>
          <w:sz w:val="32"/>
          <w:szCs w:val="32"/>
          <w:lang w:val="en-US" w:eastAsia="zh-CN"/>
        </w:rPr>
      </w:pPr>
      <w:r>
        <w:rPr>
          <w:rFonts w:hint="eastAsia" w:ascii="方正仿宋_GB18030" w:hAnsi="方正仿宋_GB18030" w:eastAsia="方正仿宋_GB18030" w:cs="方正仿宋_GB18030"/>
          <w:b/>
          <w:bCs/>
          <w:sz w:val="32"/>
          <w:szCs w:val="32"/>
          <w:lang w:val="en-US" w:eastAsia="zh-CN"/>
        </w:rPr>
        <w:t>附件1：</w:t>
      </w:r>
    </w:p>
    <w:p w14:paraId="010F7AD0">
      <w:pPr>
        <w:spacing w:before="214" w:line="216" w:lineRule="auto"/>
        <w:jc w:val="center"/>
        <w:rPr>
          <w:rFonts w:hint="eastAsia" w:ascii="宋体" w:hAnsi="宋体" w:eastAsia="宋体" w:cs="宋体"/>
          <w:b/>
          <w:bCs/>
          <w:spacing w:val="5"/>
          <w:sz w:val="43"/>
          <w:szCs w:val="43"/>
          <w:lang w:val="en-US" w:eastAsia="zh-CN"/>
        </w:rPr>
      </w:pPr>
      <w:r>
        <w:rPr>
          <w:rFonts w:hint="eastAsia" w:ascii="宋体" w:hAnsi="宋体" w:eastAsia="宋体" w:cs="宋体"/>
          <w:b/>
          <w:bCs/>
          <w:spacing w:val="5"/>
          <w:sz w:val="43"/>
          <w:szCs w:val="43"/>
          <w:lang w:val="en-US" w:eastAsia="zh-CN"/>
        </w:rPr>
        <w:t>消防安全演练时间统计表</w:t>
      </w:r>
    </w:p>
    <w:p w14:paraId="5F7E52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方正仿宋_GB18030" w:hAnsi="方正仿宋_GB18030" w:eastAsia="方正仿宋_GB18030" w:cs="方正仿宋_GB18030"/>
          <w:sz w:val="32"/>
          <w:szCs w:val="32"/>
          <w:lang w:val="en-US" w:eastAsia="zh-CN"/>
        </w:rPr>
        <w:t>（学生处、二级学院填写）</w:t>
      </w:r>
    </w:p>
    <w:p w14:paraId="527AA9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tbl>
      <w:tblPr>
        <w:tblStyle w:val="5"/>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717"/>
        <w:gridCol w:w="2017"/>
        <w:gridCol w:w="2500"/>
        <w:gridCol w:w="1147"/>
      </w:tblGrid>
      <w:tr w14:paraId="140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09" w:type="dxa"/>
          </w:tcPr>
          <w:p w14:paraId="2554E5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17" w:type="dxa"/>
            <w:vAlign w:val="top"/>
          </w:tcPr>
          <w:p w14:paraId="661F0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部门</w:t>
            </w:r>
          </w:p>
        </w:tc>
        <w:tc>
          <w:tcPr>
            <w:tcW w:w="2017" w:type="dxa"/>
            <w:vAlign w:val="top"/>
          </w:tcPr>
          <w:p w14:paraId="08C65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演练时间</w:t>
            </w:r>
          </w:p>
        </w:tc>
        <w:tc>
          <w:tcPr>
            <w:tcW w:w="2500" w:type="dxa"/>
            <w:vAlign w:val="top"/>
          </w:tcPr>
          <w:p w14:paraId="2BB5C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拟参与人数</w:t>
            </w:r>
          </w:p>
        </w:tc>
        <w:tc>
          <w:tcPr>
            <w:tcW w:w="1147" w:type="dxa"/>
            <w:vAlign w:val="top"/>
          </w:tcPr>
          <w:p w14:paraId="508D1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备注</w:t>
            </w:r>
          </w:p>
        </w:tc>
      </w:tr>
      <w:tr w14:paraId="5351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9" w:type="dxa"/>
          </w:tcPr>
          <w:p w14:paraId="08B642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717" w:type="dxa"/>
          </w:tcPr>
          <w:p w14:paraId="4A34D3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7" w:type="dxa"/>
          </w:tcPr>
          <w:p w14:paraId="3ECF13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500" w:type="dxa"/>
          </w:tcPr>
          <w:p w14:paraId="67E9AF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147" w:type="dxa"/>
          </w:tcPr>
          <w:p w14:paraId="12B16F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r w14:paraId="196F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09" w:type="dxa"/>
          </w:tcPr>
          <w:p w14:paraId="1A9B99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717" w:type="dxa"/>
          </w:tcPr>
          <w:p w14:paraId="6B0D3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7" w:type="dxa"/>
          </w:tcPr>
          <w:p w14:paraId="7180F6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500" w:type="dxa"/>
          </w:tcPr>
          <w:p w14:paraId="3439FC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147" w:type="dxa"/>
          </w:tcPr>
          <w:p w14:paraId="0DDB25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r w14:paraId="766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09" w:type="dxa"/>
          </w:tcPr>
          <w:p w14:paraId="2A110F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717" w:type="dxa"/>
          </w:tcPr>
          <w:p w14:paraId="7FE472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7" w:type="dxa"/>
          </w:tcPr>
          <w:p w14:paraId="0562CE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500" w:type="dxa"/>
          </w:tcPr>
          <w:p w14:paraId="374D10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147" w:type="dxa"/>
          </w:tcPr>
          <w:p w14:paraId="0F8186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r w14:paraId="531D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09" w:type="dxa"/>
          </w:tcPr>
          <w:p w14:paraId="5FCA23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717" w:type="dxa"/>
          </w:tcPr>
          <w:p w14:paraId="6CB87C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017" w:type="dxa"/>
          </w:tcPr>
          <w:p w14:paraId="22388C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2500" w:type="dxa"/>
          </w:tcPr>
          <w:p w14:paraId="6809DE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c>
          <w:tcPr>
            <w:tcW w:w="1147" w:type="dxa"/>
          </w:tcPr>
          <w:p w14:paraId="736A9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p>
        </w:tc>
      </w:tr>
    </w:tbl>
    <w:p w14:paraId="7EE18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sectPr>
          <w:footerReference r:id="rId3" w:type="default"/>
          <w:pgSz w:w="11906" w:h="16838"/>
          <w:pgMar w:top="1134" w:right="1417" w:bottom="1134" w:left="1417" w:header="851" w:footer="992" w:gutter="0"/>
          <w:pgNumType w:fmt="decimal"/>
          <w:cols w:space="0" w:num="1"/>
          <w:rtlGutter w:val="0"/>
          <w:docGrid w:type="lines" w:linePitch="312" w:charSpace="0"/>
        </w:sectPr>
      </w:pPr>
    </w:p>
    <w:p w14:paraId="1ABBF8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18030" w:hAnsi="方正仿宋_GB18030" w:eastAsia="方正仿宋_GB18030" w:cs="方正仿宋_GB18030"/>
          <w:b/>
          <w:bCs/>
          <w:sz w:val="32"/>
          <w:szCs w:val="32"/>
          <w:lang w:val="en-US" w:eastAsia="zh-CN"/>
        </w:rPr>
      </w:pPr>
      <w:r>
        <w:rPr>
          <w:rFonts w:hint="eastAsia" w:ascii="方正仿宋_GB18030" w:hAnsi="方正仿宋_GB18030" w:eastAsia="方正仿宋_GB18030" w:cs="方正仿宋_GB18030"/>
          <w:b/>
          <w:bCs/>
          <w:sz w:val="32"/>
          <w:szCs w:val="32"/>
          <w:lang w:val="en-US" w:eastAsia="zh-CN"/>
        </w:rPr>
        <w:t>附件2：</w:t>
      </w:r>
    </w:p>
    <w:p w14:paraId="43E6B13E">
      <w:pPr>
        <w:spacing w:before="214" w:line="216" w:lineRule="auto"/>
        <w:jc w:val="center"/>
        <w:rPr>
          <w:rFonts w:ascii="宋体" w:hAnsi="宋体" w:eastAsia="宋体" w:cs="宋体"/>
          <w:sz w:val="43"/>
          <w:szCs w:val="43"/>
        </w:rPr>
      </w:pPr>
      <w:r>
        <w:rPr>
          <w:rFonts w:hint="eastAsia" w:ascii="宋体" w:hAnsi="宋体" w:eastAsia="宋体" w:cs="宋体"/>
          <w:b/>
          <w:bCs/>
          <w:spacing w:val="5"/>
          <w:sz w:val="43"/>
          <w:szCs w:val="43"/>
          <w:lang w:eastAsia="zh-CN"/>
        </w:rPr>
        <w:t>“</w:t>
      </w:r>
      <w:r>
        <w:rPr>
          <w:rFonts w:ascii="宋体" w:hAnsi="宋体" w:eastAsia="宋体" w:cs="宋体"/>
          <w:b/>
          <w:bCs/>
          <w:spacing w:val="5"/>
          <w:sz w:val="43"/>
          <w:szCs w:val="43"/>
        </w:rPr>
        <w:t>消防安全</w:t>
      </w:r>
      <w:r>
        <w:rPr>
          <w:rFonts w:hint="eastAsia" w:ascii="宋体" w:hAnsi="宋体" w:eastAsia="宋体" w:cs="宋体"/>
          <w:b/>
          <w:bCs/>
          <w:spacing w:val="5"/>
          <w:sz w:val="43"/>
          <w:szCs w:val="43"/>
          <w:lang w:eastAsia="zh-CN"/>
        </w:rPr>
        <w:t>警示演练日”</w:t>
      </w:r>
      <w:r>
        <w:rPr>
          <w:rFonts w:ascii="宋体" w:hAnsi="宋体" w:eastAsia="宋体" w:cs="宋体"/>
          <w:b/>
          <w:bCs/>
          <w:spacing w:val="5"/>
          <w:sz w:val="43"/>
          <w:szCs w:val="43"/>
        </w:rPr>
        <w:t>活动开展情况统计表</w:t>
      </w:r>
    </w:p>
    <w:tbl>
      <w:tblPr>
        <w:tblStyle w:val="9"/>
        <w:tblpPr w:leftFromText="180" w:rightFromText="180" w:vertAnchor="text" w:horzAnchor="page" w:tblpX="1222" w:tblpY="346"/>
        <w:tblOverlap w:val="never"/>
        <w:tblW w:w="134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518"/>
        <w:gridCol w:w="1689"/>
        <w:gridCol w:w="1453"/>
        <w:gridCol w:w="1637"/>
        <w:gridCol w:w="3018"/>
        <w:gridCol w:w="1295"/>
        <w:gridCol w:w="1717"/>
      </w:tblGrid>
      <w:tr w14:paraId="7D31E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159" w:type="dxa"/>
            <w:vMerge w:val="restart"/>
            <w:tcBorders>
              <w:bottom w:val="nil"/>
            </w:tcBorders>
            <w:vAlign w:val="top"/>
          </w:tcPr>
          <w:p w14:paraId="021D9BFF">
            <w:pPr>
              <w:pStyle w:val="8"/>
              <w:spacing w:line="444" w:lineRule="auto"/>
            </w:pPr>
          </w:p>
          <w:p w14:paraId="45E28C1D">
            <w:pPr>
              <w:spacing w:before="97" w:line="222" w:lineRule="auto"/>
              <w:ind w:left="298"/>
              <w:rPr>
                <w:rFonts w:hint="eastAsia" w:ascii="黑体" w:hAnsi="黑体" w:eastAsia="黑体" w:cs="黑体"/>
                <w:sz w:val="30"/>
                <w:szCs w:val="30"/>
                <w:lang w:eastAsia="zh-CN"/>
              </w:rPr>
            </w:pPr>
            <w:r>
              <w:rPr>
                <w:rFonts w:hint="eastAsia" w:ascii="黑体" w:hAnsi="黑体" w:eastAsia="黑体" w:cs="黑体"/>
                <w:spacing w:val="-10"/>
                <w:sz w:val="30"/>
                <w:szCs w:val="30"/>
                <w:lang w:eastAsia="zh-CN"/>
              </w:rPr>
              <w:t>部门</w:t>
            </w:r>
          </w:p>
        </w:tc>
        <w:tc>
          <w:tcPr>
            <w:tcW w:w="3207" w:type="dxa"/>
            <w:gridSpan w:val="2"/>
            <w:vAlign w:val="top"/>
          </w:tcPr>
          <w:p w14:paraId="167C0AA5">
            <w:pPr>
              <w:spacing w:before="226" w:line="222" w:lineRule="auto"/>
              <w:ind w:left="115"/>
              <w:rPr>
                <w:rFonts w:ascii="黑体" w:hAnsi="黑体" w:eastAsia="黑体" w:cs="黑体"/>
                <w:sz w:val="30"/>
                <w:szCs w:val="30"/>
              </w:rPr>
            </w:pPr>
            <w:r>
              <w:rPr>
                <w:rFonts w:ascii="黑体" w:hAnsi="黑体" w:eastAsia="黑体" w:cs="黑体"/>
                <w:spacing w:val="-2"/>
                <w:sz w:val="30"/>
                <w:szCs w:val="30"/>
              </w:rPr>
              <w:t>火灾案例警示教育情况</w:t>
            </w:r>
          </w:p>
        </w:tc>
        <w:tc>
          <w:tcPr>
            <w:tcW w:w="3090" w:type="dxa"/>
            <w:gridSpan w:val="2"/>
            <w:vAlign w:val="top"/>
          </w:tcPr>
          <w:p w14:paraId="2676BECA">
            <w:pPr>
              <w:spacing w:before="227" w:line="221" w:lineRule="auto"/>
              <w:ind w:left="56"/>
              <w:rPr>
                <w:rFonts w:ascii="黑体" w:hAnsi="黑体" w:eastAsia="黑体" w:cs="黑体"/>
                <w:sz w:val="30"/>
                <w:szCs w:val="30"/>
              </w:rPr>
            </w:pPr>
            <w:r>
              <w:rPr>
                <w:rFonts w:ascii="黑体" w:hAnsi="黑体" w:eastAsia="黑体" w:cs="黑体"/>
                <w:spacing w:val="-2"/>
                <w:sz w:val="30"/>
                <w:szCs w:val="30"/>
              </w:rPr>
              <w:t>消防安全实训演练情况</w:t>
            </w:r>
          </w:p>
        </w:tc>
        <w:tc>
          <w:tcPr>
            <w:tcW w:w="3018" w:type="dxa"/>
            <w:vAlign w:val="top"/>
          </w:tcPr>
          <w:p w14:paraId="60A489CE">
            <w:pPr>
              <w:spacing w:before="227" w:line="222" w:lineRule="auto"/>
              <w:ind w:left="324"/>
              <w:rPr>
                <w:rFonts w:ascii="黑体" w:hAnsi="黑体" w:eastAsia="黑体" w:cs="黑体"/>
                <w:color w:val="auto"/>
                <w:sz w:val="30"/>
                <w:szCs w:val="30"/>
              </w:rPr>
            </w:pPr>
            <w:r>
              <w:rPr>
                <w:rFonts w:ascii="黑体" w:hAnsi="黑体" w:eastAsia="黑体" w:cs="黑体"/>
                <w:color w:val="auto"/>
                <w:spacing w:val="-2"/>
                <w:sz w:val="30"/>
                <w:szCs w:val="30"/>
              </w:rPr>
              <w:t>火灾隐患</w:t>
            </w:r>
            <w:r>
              <w:rPr>
                <w:rFonts w:hint="eastAsia" w:ascii="黑体" w:hAnsi="黑体" w:eastAsia="黑体" w:cs="黑体"/>
                <w:color w:val="auto"/>
                <w:spacing w:val="-2"/>
                <w:sz w:val="30"/>
                <w:szCs w:val="30"/>
                <w:lang w:val="en-US" w:eastAsia="zh-CN"/>
              </w:rPr>
              <w:t>排查</w:t>
            </w:r>
            <w:r>
              <w:rPr>
                <w:rFonts w:ascii="黑体" w:hAnsi="黑体" w:eastAsia="黑体" w:cs="黑体"/>
                <w:color w:val="auto"/>
                <w:spacing w:val="-2"/>
                <w:sz w:val="30"/>
                <w:szCs w:val="30"/>
              </w:rPr>
              <w:t>情况</w:t>
            </w:r>
          </w:p>
        </w:tc>
        <w:tc>
          <w:tcPr>
            <w:tcW w:w="3012" w:type="dxa"/>
            <w:gridSpan w:val="2"/>
            <w:vAlign w:val="top"/>
          </w:tcPr>
          <w:p w14:paraId="50B64B87">
            <w:pPr>
              <w:spacing w:before="226" w:line="222" w:lineRule="auto"/>
              <w:ind w:left="828"/>
              <w:rPr>
                <w:rFonts w:ascii="黑体" w:hAnsi="黑体" w:eastAsia="黑体" w:cs="黑体"/>
                <w:sz w:val="30"/>
                <w:szCs w:val="30"/>
              </w:rPr>
            </w:pPr>
            <w:r>
              <w:rPr>
                <w:rFonts w:ascii="黑体" w:hAnsi="黑体" w:eastAsia="黑体" w:cs="黑体"/>
                <w:spacing w:val="-4"/>
                <w:sz w:val="30"/>
                <w:szCs w:val="30"/>
              </w:rPr>
              <w:t>其他活动</w:t>
            </w:r>
          </w:p>
        </w:tc>
      </w:tr>
      <w:tr w14:paraId="16E3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159" w:type="dxa"/>
            <w:vMerge w:val="continue"/>
            <w:tcBorders>
              <w:top w:val="nil"/>
            </w:tcBorders>
            <w:vAlign w:val="top"/>
          </w:tcPr>
          <w:p w14:paraId="70E6BDF0">
            <w:pPr>
              <w:pStyle w:val="8"/>
            </w:pPr>
          </w:p>
        </w:tc>
        <w:tc>
          <w:tcPr>
            <w:tcW w:w="1518" w:type="dxa"/>
            <w:vAlign w:val="top"/>
          </w:tcPr>
          <w:p w14:paraId="03A69814">
            <w:pPr>
              <w:spacing w:before="202" w:line="222" w:lineRule="auto"/>
              <w:ind w:left="212"/>
              <w:rPr>
                <w:rFonts w:ascii="黑体" w:hAnsi="黑体" w:eastAsia="黑体" w:cs="黑体"/>
                <w:sz w:val="28"/>
                <w:szCs w:val="28"/>
              </w:rPr>
            </w:pPr>
            <w:r>
              <w:rPr>
                <w:rFonts w:ascii="黑体" w:hAnsi="黑体" w:eastAsia="黑体" w:cs="黑体"/>
                <w:spacing w:val="-4"/>
                <w:sz w:val="28"/>
                <w:szCs w:val="28"/>
              </w:rPr>
              <w:t>开展场次</w:t>
            </w:r>
          </w:p>
        </w:tc>
        <w:tc>
          <w:tcPr>
            <w:tcW w:w="1689" w:type="dxa"/>
            <w:vAlign w:val="top"/>
          </w:tcPr>
          <w:p w14:paraId="11107F95">
            <w:pPr>
              <w:spacing w:before="202" w:line="223" w:lineRule="auto"/>
              <w:ind w:left="169"/>
              <w:rPr>
                <w:rFonts w:hint="eastAsia" w:ascii="黑体" w:hAnsi="黑体" w:eastAsia="黑体" w:cs="黑体"/>
                <w:sz w:val="28"/>
                <w:szCs w:val="28"/>
                <w:lang w:eastAsia="zh-CN"/>
              </w:rPr>
            </w:pPr>
            <w:r>
              <w:rPr>
                <w:rFonts w:ascii="黑体" w:hAnsi="黑体" w:eastAsia="黑体" w:cs="黑体"/>
                <w:spacing w:val="-5"/>
                <w:sz w:val="28"/>
                <w:szCs w:val="28"/>
              </w:rPr>
              <w:t>受教育人</w:t>
            </w:r>
            <w:r>
              <w:rPr>
                <w:rFonts w:hint="eastAsia" w:ascii="黑体" w:hAnsi="黑体" w:eastAsia="黑体" w:cs="黑体"/>
                <w:spacing w:val="-5"/>
                <w:sz w:val="28"/>
                <w:szCs w:val="28"/>
                <w:lang w:val="en-US" w:eastAsia="zh-CN"/>
              </w:rPr>
              <w:t>次</w:t>
            </w:r>
          </w:p>
        </w:tc>
        <w:tc>
          <w:tcPr>
            <w:tcW w:w="1453" w:type="dxa"/>
            <w:vAlign w:val="top"/>
          </w:tcPr>
          <w:p w14:paraId="63006F31">
            <w:pPr>
              <w:spacing w:before="202" w:line="222" w:lineRule="auto"/>
              <w:ind w:left="180"/>
              <w:rPr>
                <w:rFonts w:ascii="黑体" w:hAnsi="黑体" w:eastAsia="黑体" w:cs="黑体"/>
                <w:sz w:val="28"/>
                <w:szCs w:val="28"/>
              </w:rPr>
            </w:pPr>
            <w:r>
              <w:rPr>
                <w:rFonts w:ascii="黑体" w:hAnsi="黑体" w:eastAsia="黑体" w:cs="黑体"/>
                <w:spacing w:val="-4"/>
                <w:sz w:val="28"/>
                <w:szCs w:val="28"/>
              </w:rPr>
              <w:t>开展场次</w:t>
            </w:r>
          </w:p>
        </w:tc>
        <w:tc>
          <w:tcPr>
            <w:tcW w:w="1637" w:type="dxa"/>
            <w:vAlign w:val="top"/>
          </w:tcPr>
          <w:p w14:paraId="521DD89B">
            <w:pPr>
              <w:spacing w:before="202" w:line="223" w:lineRule="auto"/>
              <w:ind w:left="267"/>
              <w:rPr>
                <w:rFonts w:hint="eastAsia" w:ascii="黑体" w:hAnsi="黑体" w:eastAsia="黑体" w:cs="黑体"/>
                <w:sz w:val="28"/>
                <w:szCs w:val="28"/>
                <w:lang w:eastAsia="zh-CN"/>
              </w:rPr>
            </w:pPr>
            <w:r>
              <w:rPr>
                <w:rFonts w:ascii="黑体" w:hAnsi="黑体" w:eastAsia="黑体" w:cs="黑体"/>
                <w:spacing w:val="-3"/>
                <w:sz w:val="28"/>
                <w:szCs w:val="28"/>
              </w:rPr>
              <w:t>参与人</w:t>
            </w:r>
            <w:r>
              <w:rPr>
                <w:rFonts w:hint="eastAsia" w:ascii="黑体" w:hAnsi="黑体" w:eastAsia="黑体" w:cs="黑体"/>
                <w:spacing w:val="-3"/>
                <w:sz w:val="28"/>
                <w:szCs w:val="28"/>
                <w:lang w:val="en-US" w:eastAsia="zh-CN"/>
              </w:rPr>
              <w:t>次</w:t>
            </w:r>
          </w:p>
        </w:tc>
        <w:tc>
          <w:tcPr>
            <w:tcW w:w="3018" w:type="dxa"/>
            <w:vAlign w:val="top"/>
          </w:tcPr>
          <w:p w14:paraId="4086778F">
            <w:pPr>
              <w:spacing w:before="201" w:line="224" w:lineRule="auto"/>
              <w:jc w:val="center"/>
              <w:rPr>
                <w:rFonts w:ascii="黑体" w:hAnsi="黑体" w:eastAsia="黑体" w:cs="黑体"/>
                <w:color w:val="auto"/>
                <w:sz w:val="28"/>
                <w:szCs w:val="28"/>
              </w:rPr>
            </w:pPr>
            <w:r>
              <w:rPr>
                <w:rFonts w:ascii="黑体" w:hAnsi="黑体" w:eastAsia="黑体" w:cs="黑体"/>
                <w:color w:val="auto"/>
                <w:spacing w:val="-11"/>
                <w:sz w:val="28"/>
                <w:szCs w:val="28"/>
              </w:rPr>
              <w:t>隐患（处）</w:t>
            </w:r>
          </w:p>
        </w:tc>
        <w:tc>
          <w:tcPr>
            <w:tcW w:w="1295" w:type="dxa"/>
            <w:vAlign w:val="top"/>
          </w:tcPr>
          <w:p w14:paraId="3AAA2594">
            <w:pPr>
              <w:spacing w:before="202" w:line="222" w:lineRule="auto"/>
              <w:ind w:left="103"/>
              <w:rPr>
                <w:rFonts w:ascii="黑体" w:hAnsi="黑体" w:eastAsia="黑体" w:cs="黑体"/>
                <w:sz w:val="28"/>
                <w:szCs w:val="28"/>
              </w:rPr>
            </w:pPr>
            <w:r>
              <w:rPr>
                <w:rFonts w:ascii="黑体" w:hAnsi="黑体" w:eastAsia="黑体" w:cs="黑体"/>
                <w:spacing w:val="-4"/>
                <w:sz w:val="28"/>
                <w:szCs w:val="28"/>
              </w:rPr>
              <w:t>开展场次</w:t>
            </w:r>
          </w:p>
        </w:tc>
        <w:tc>
          <w:tcPr>
            <w:tcW w:w="1717" w:type="dxa"/>
            <w:vAlign w:val="top"/>
          </w:tcPr>
          <w:p w14:paraId="62C4812E">
            <w:pPr>
              <w:spacing w:before="202" w:line="223" w:lineRule="auto"/>
              <w:ind w:left="89"/>
              <w:rPr>
                <w:rFonts w:ascii="黑体" w:hAnsi="黑体" w:eastAsia="黑体" w:cs="黑体"/>
                <w:sz w:val="28"/>
                <w:szCs w:val="28"/>
              </w:rPr>
            </w:pPr>
            <w:r>
              <w:rPr>
                <w:rFonts w:ascii="黑体" w:hAnsi="黑体" w:eastAsia="黑体" w:cs="黑体"/>
                <w:spacing w:val="-5"/>
                <w:sz w:val="28"/>
                <w:szCs w:val="28"/>
              </w:rPr>
              <w:t>受教育人数</w:t>
            </w:r>
          </w:p>
        </w:tc>
      </w:tr>
      <w:tr w14:paraId="4AF1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9" w:type="dxa"/>
            <w:vAlign w:val="center"/>
          </w:tcPr>
          <w:p w14:paraId="535ADF82">
            <w:pPr>
              <w:pStyle w:val="8"/>
              <w:jc w:val="center"/>
              <w:rPr>
                <w:rFonts w:hint="default" w:eastAsia="宋体"/>
                <w:lang w:val="en-US" w:eastAsia="zh-CN"/>
              </w:rPr>
            </w:pPr>
          </w:p>
        </w:tc>
        <w:tc>
          <w:tcPr>
            <w:tcW w:w="1518" w:type="dxa"/>
            <w:vAlign w:val="center"/>
          </w:tcPr>
          <w:p w14:paraId="11DAB802">
            <w:pPr>
              <w:pStyle w:val="8"/>
              <w:jc w:val="center"/>
              <w:rPr>
                <w:rFonts w:hint="eastAsia" w:ascii="Arial" w:hAnsi="Arial" w:eastAsia="宋体" w:cs="Arial"/>
                <w:snapToGrid w:val="0"/>
                <w:color w:val="000000"/>
                <w:kern w:val="0"/>
                <w:sz w:val="21"/>
                <w:szCs w:val="21"/>
                <w:lang w:val="en-US" w:eastAsia="zh-CN" w:bidi="ar-SA"/>
              </w:rPr>
            </w:pPr>
          </w:p>
        </w:tc>
        <w:tc>
          <w:tcPr>
            <w:tcW w:w="1689" w:type="dxa"/>
            <w:vAlign w:val="center"/>
          </w:tcPr>
          <w:p w14:paraId="1F4E7FE4">
            <w:pPr>
              <w:pStyle w:val="8"/>
              <w:jc w:val="center"/>
              <w:rPr>
                <w:rFonts w:hint="default" w:ascii="Arial" w:hAnsi="Arial" w:eastAsia="宋体" w:cs="Arial"/>
                <w:snapToGrid w:val="0"/>
                <w:color w:val="000000"/>
                <w:kern w:val="0"/>
                <w:sz w:val="21"/>
                <w:szCs w:val="21"/>
                <w:lang w:val="en-US" w:eastAsia="zh-CN" w:bidi="ar-SA"/>
              </w:rPr>
            </w:pPr>
          </w:p>
        </w:tc>
        <w:tc>
          <w:tcPr>
            <w:tcW w:w="1453" w:type="dxa"/>
            <w:vAlign w:val="center"/>
          </w:tcPr>
          <w:p w14:paraId="560CF3DD">
            <w:pPr>
              <w:pStyle w:val="8"/>
              <w:jc w:val="center"/>
              <w:rPr>
                <w:rFonts w:hint="eastAsia" w:eastAsia="宋体"/>
                <w:lang w:val="en-US" w:eastAsia="zh-CN"/>
              </w:rPr>
            </w:pPr>
          </w:p>
        </w:tc>
        <w:tc>
          <w:tcPr>
            <w:tcW w:w="1637" w:type="dxa"/>
            <w:vAlign w:val="center"/>
          </w:tcPr>
          <w:p w14:paraId="6CF8211B">
            <w:pPr>
              <w:pStyle w:val="8"/>
              <w:jc w:val="center"/>
              <w:rPr>
                <w:rFonts w:hint="default" w:eastAsia="宋体"/>
                <w:lang w:val="en-US" w:eastAsia="zh-CN"/>
              </w:rPr>
            </w:pPr>
          </w:p>
        </w:tc>
        <w:tc>
          <w:tcPr>
            <w:tcW w:w="3018" w:type="dxa"/>
            <w:vAlign w:val="top"/>
          </w:tcPr>
          <w:p w14:paraId="375A8862">
            <w:pPr>
              <w:pStyle w:val="8"/>
              <w:rPr>
                <w:color w:val="FF0000"/>
              </w:rPr>
            </w:pPr>
          </w:p>
        </w:tc>
        <w:tc>
          <w:tcPr>
            <w:tcW w:w="1295" w:type="dxa"/>
            <w:vAlign w:val="top"/>
          </w:tcPr>
          <w:p w14:paraId="70E71C06">
            <w:pPr>
              <w:pStyle w:val="8"/>
            </w:pPr>
          </w:p>
        </w:tc>
        <w:tc>
          <w:tcPr>
            <w:tcW w:w="1717" w:type="dxa"/>
            <w:vAlign w:val="top"/>
          </w:tcPr>
          <w:p w14:paraId="0F6B2329">
            <w:pPr>
              <w:pStyle w:val="8"/>
            </w:pPr>
          </w:p>
        </w:tc>
      </w:tr>
      <w:tr w14:paraId="36C7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9" w:type="dxa"/>
            <w:vAlign w:val="top"/>
          </w:tcPr>
          <w:p w14:paraId="6F011632">
            <w:pPr>
              <w:pStyle w:val="8"/>
            </w:pPr>
          </w:p>
        </w:tc>
        <w:tc>
          <w:tcPr>
            <w:tcW w:w="1518" w:type="dxa"/>
            <w:vAlign w:val="top"/>
          </w:tcPr>
          <w:p w14:paraId="7D61197F">
            <w:pPr>
              <w:pStyle w:val="8"/>
            </w:pPr>
          </w:p>
        </w:tc>
        <w:tc>
          <w:tcPr>
            <w:tcW w:w="1689" w:type="dxa"/>
            <w:vAlign w:val="top"/>
          </w:tcPr>
          <w:p w14:paraId="66149C13">
            <w:pPr>
              <w:pStyle w:val="8"/>
            </w:pPr>
          </w:p>
        </w:tc>
        <w:tc>
          <w:tcPr>
            <w:tcW w:w="1453" w:type="dxa"/>
            <w:vAlign w:val="top"/>
          </w:tcPr>
          <w:p w14:paraId="7EB21E9D">
            <w:pPr>
              <w:pStyle w:val="8"/>
            </w:pPr>
          </w:p>
        </w:tc>
        <w:tc>
          <w:tcPr>
            <w:tcW w:w="1637" w:type="dxa"/>
            <w:vAlign w:val="top"/>
          </w:tcPr>
          <w:p w14:paraId="5CDE179B">
            <w:pPr>
              <w:pStyle w:val="8"/>
            </w:pPr>
          </w:p>
        </w:tc>
        <w:tc>
          <w:tcPr>
            <w:tcW w:w="3018" w:type="dxa"/>
            <w:vAlign w:val="top"/>
          </w:tcPr>
          <w:p w14:paraId="76492A85">
            <w:pPr>
              <w:pStyle w:val="8"/>
              <w:rPr>
                <w:color w:val="FF0000"/>
              </w:rPr>
            </w:pPr>
          </w:p>
        </w:tc>
        <w:tc>
          <w:tcPr>
            <w:tcW w:w="1295" w:type="dxa"/>
            <w:vAlign w:val="top"/>
          </w:tcPr>
          <w:p w14:paraId="377EF9DD">
            <w:pPr>
              <w:pStyle w:val="8"/>
            </w:pPr>
          </w:p>
        </w:tc>
        <w:tc>
          <w:tcPr>
            <w:tcW w:w="1717" w:type="dxa"/>
            <w:vAlign w:val="top"/>
          </w:tcPr>
          <w:p w14:paraId="3FD586E9">
            <w:pPr>
              <w:pStyle w:val="8"/>
            </w:pPr>
          </w:p>
        </w:tc>
      </w:tr>
      <w:tr w14:paraId="4566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9" w:type="dxa"/>
            <w:vAlign w:val="top"/>
          </w:tcPr>
          <w:p w14:paraId="5C30EB3E">
            <w:pPr>
              <w:pStyle w:val="8"/>
            </w:pPr>
          </w:p>
        </w:tc>
        <w:tc>
          <w:tcPr>
            <w:tcW w:w="1518" w:type="dxa"/>
            <w:vAlign w:val="top"/>
          </w:tcPr>
          <w:p w14:paraId="3F4C53C9">
            <w:pPr>
              <w:pStyle w:val="8"/>
            </w:pPr>
          </w:p>
        </w:tc>
        <w:tc>
          <w:tcPr>
            <w:tcW w:w="1689" w:type="dxa"/>
            <w:vAlign w:val="top"/>
          </w:tcPr>
          <w:p w14:paraId="588E15D3">
            <w:pPr>
              <w:pStyle w:val="8"/>
            </w:pPr>
          </w:p>
        </w:tc>
        <w:tc>
          <w:tcPr>
            <w:tcW w:w="1453" w:type="dxa"/>
            <w:vAlign w:val="top"/>
          </w:tcPr>
          <w:p w14:paraId="49445082">
            <w:pPr>
              <w:pStyle w:val="8"/>
            </w:pPr>
          </w:p>
        </w:tc>
        <w:tc>
          <w:tcPr>
            <w:tcW w:w="1637" w:type="dxa"/>
            <w:vAlign w:val="top"/>
          </w:tcPr>
          <w:p w14:paraId="6EB59C65">
            <w:pPr>
              <w:pStyle w:val="8"/>
            </w:pPr>
          </w:p>
        </w:tc>
        <w:tc>
          <w:tcPr>
            <w:tcW w:w="3018" w:type="dxa"/>
            <w:vAlign w:val="top"/>
          </w:tcPr>
          <w:p w14:paraId="56540236">
            <w:pPr>
              <w:pStyle w:val="8"/>
              <w:rPr>
                <w:color w:val="FF0000"/>
              </w:rPr>
            </w:pPr>
          </w:p>
        </w:tc>
        <w:tc>
          <w:tcPr>
            <w:tcW w:w="1295" w:type="dxa"/>
            <w:vAlign w:val="top"/>
          </w:tcPr>
          <w:p w14:paraId="6F0069BC">
            <w:pPr>
              <w:pStyle w:val="8"/>
            </w:pPr>
          </w:p>
        </w:tc>
        <w:tc>
          <w:tcPr>
            <w:tcW w:w="1717" w:type="dxa"/>
            <w:vAlign w:val="top"/>
          </w:tcPr>
          <w:p w14:paraId="7C7C81BD">
            <w:pPr>
              <w:pStyle w:val="8"/>
            </w:pPr>
          </w:p>
        </w:tc>
      </w:tr>
      <w:tr w14:paraId="41CB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9" w:type="dxa"/>
            <w:vAlign w:val="top"/>
          </w:tcPr>
          <w:p w14:paraId="4D304C89">
            <w:pPr>
              <w:pStyle w:val="8"/>
            </w:pPr>
          </w:p>
        </w:tc>
        <w:tc>
          <w:tcPr>
            <w:tcW w:w="1518" w:type="dxa"/>
            <w:vAlign w:val="top"/>
          </w:tcPr>
          <w:p w14:paraId="2AC4F767">
            <w:pPr>
              <w:pStyle w:val="8"/>
            </w:pPr>
          </w:p>
        </w:tc>
        <w:tc>
          <w:tcPr>
            <w:tcW w:w="1689" w:type="dxa"/>
            <w:vAlign w:val="top"/>
          </w:tcPr>
          <w:p w14:paraId="33564B9D">
            <w:pPr>
              <w:pStyle w:val="8"/>
            </w:pPr>
          </w:p>
        </w:tc>
        <w:tc>
          <w:tcPr>
            <w:tcW w:w="1453" w:type="dxa"/>
            <w:vAlign w:val="top"/>
          </w:tcPr>
          <w:p w14:paraId="062FF58F">
            <w:pPr>
              <w:pStyle w:val="8"/>
            </w:pPr>
          </w:p>
        </w:tc>
        <w:tc>
          <w:tcPr>
            <w:tcW w:w="1637" w:type="dxa"/>
            <w:vAlign w:val="top"/>
          </w:tcPr>
          <w:p w14:paraId="6CF0E76D">
            <w:pPr>
              <w:pStyle w:val="8"/>
            </w:pPr>
          </w:p>
        </w:tc>
        <w:tc>
          <w:tcPr>
            <w:tcW w:w="3018" w:type="dxa"/>
            <w:vAlign w:val="top"/>
          </w:tcPr>
          <w:p w14:paraId="1AE26C98">
            <w:pPr>
              <w:pStyle w:val="8"/>
              <w:rPr>
                <w:color w:val="FF0000"/>
              </w:rPr>
            </w:pPr>
          </w:p>
        </w:tc>
        <w:tc>
          <w:tcPr>
            <w:tcW w:w="1295" w:type="dxa"/>
            <w:vAlign w:val="top"/>
          </w:tcPr>
          <w:p w14:paraId="3683E650">
            <w:pPr>
              <w:pStyle w:val="8"/>
            </w:pPr>
          </w:p>
        </w:tc>
        <w:tc>
          <w:tcPr>
            <w:tcW w:w="1717" w:type="dxa"/>
            <w:vAlign w:val="top"/>
          </w:tcPr>
          <w:p w14:paraId="7299F80A">
            <w:pPr>
              <w:pStyle w:val="8"/>
            </w:pPr>
          </w:p>
        </w:tc>
      </w:tr>
      <w:tr w14:paraId="4233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9" w:type="dxa"/>
            <w:vAlign w:val="top"/>
          </w:tcPr>
          <w:p w14:paraId="4045EA96">
            <w:pPr>
              <w:pStyle w:val="8"/>
            </w:pPr>
          </w:p>
        </w:tc>
        <w:tc>
          <w:tcPr>
            <w:tcW w:w="1518" w:type="dxa"/>
            <w:vAlign w:val="top"/>
          </w:tcPr>
          <w:p w14:paraId="6448734A">
            <w:pPr>
              <w:pStyle w:val="8"/>
            </w:pPr>
          </w:p>
        </w:tc>
        <w:tc>
          <w:tcPr>
            <w:tcW w:w="1689" w:type="dxa"/>
            <w:vAlign w:val="top"/>
          </w:tcPr>
          <w:p w14:paraId="5B18D7E8">
            <w:pPr>
              <w:pStyle w:val="8"/>
            </w:pPr>
          </w:p>
        </w:tc>
        <w:tc>
          <w:tcPr>
            <w:tcW w:w="1453" w:type="dxa"/>
            <w:vAlign w:val="top"/>
          </w:tcPr>
          <w:p w14:paraId="5F4B8B4D">
            <w:pPr>
              <w:pStyle w:val="8"/>
            </w:pPr>
          </w:p>
        </w:tc>
        <w:tc>
          <w:tcPr>
            <w:tcW w:w="1637" w:type="dxa"/>
            <w:vAlign w:val="top"/>
          </w:tcPr>
          <w:p w14:paraId="55F12C72">
            <w:pPr>
              <w:pStyle w:val="8"/>
            </w:pPr>
          </w:p>
        </w:tc>
        <w:tc>
          <w:tcPr>
            <w:tcW w:w="3018" w:type="dxa"/>
            <w:vAlign w:val="top"/>
          </w:tcPr>
          <w:p w14:paraId="1C2C0A42">
            <w:pPr>
              <w:pStyle w:val="8"/>
              <w:rPr>
                <w:color w:val="FF0000"/>
              </w:rPr>
            </w:pPr>
          </w:p>
        </w:tc>
        <w:tc>
          <w:tcPr>
            <w:tcW w:w="1295" w:type="dxa"/>
            <w:vAlign w:val="top"/>
          </w:tcPr>
          <w:p w14:paraId="5B6735E2">
            <w:pPr>
              <w:pStyle w:val="8"/>
            </w:pPr>
          </w:p>
        </w:tc>
        <w:tc>
          <w:tcPr>
            <w:tcW w:w="1717" w:type="dxa"/>
            <w:vAlign w:val="top"/>
          </w:tcPr>
          <w:p w14:paraId="0220A898">
            <w:pPr>
              <w:pStyle w:val="8"/>
            </w:pPr>
          </w:p>
        </w:tc>
      </w:tr>
      <w:tr w14:paraId="28C8C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9" w:type="dxa"/>
            <w:vAlign w:val="top"/>
          </w:tcPr>
          <w:p w14:paraId="26633AA9">
            <w:pPr>
              <w:pStyle w:val="8"/>
            </w:pPr>
          </w:p>
        </w:tc>
        <w:tc>
          <w:tcPr>
            <w:tcW w:w="1518" w:type="dxa"/>
            <w:vAlign w:val="top"/>
          </w:tcPr>
          <w:p w14:paraId="57586839">
            <w:pPr>
              <w:pStyle w:val="8"/>
            </w:pPr>
          </w:p>
        </w:tc>
        <w:tc>
          <w:tcPr>
            <w:tcW w:w="1689" w:type="dxa"/>
            <w:vAlign w:val="top"/>
          </w:tcPr>
          <w:p w14:paraId="473DE7D9">
            <w:pPr>
              <w:pStyle w:val="8"/>
            </w:pPr>
          </w:p>
        </w:tc>
        <w:tc>
          <w:tcPr>
            <w:tcW w:w="1453" w:type="dxa"/>
            <w:vAlign w:val="top"/>
          </w:tcPr>
          <w:p w14:paraId="77883544">
            <w:pPr>
              <w:pStyle w:val="8"/>
            </w:pPr>
          </w:p>
        </w:tc>
        <w:tc>
          <w:tcPr>
            <w:tcW w:w="1637" w:type="dxa"/>
            <w:vAlign w:val="top"/>
          </w:tcPr>
          <w:p w14:paraId="0368702E">
            <w:pPr>
              <w:pStyle w:val="8"/>
            </w:pPr>
          </w:p>
        </w:tc>
        <w:tc>
          <w:tcPr>
            <w:tcW w:w="3018" w:type="dxa"/>
            <w:vAlign w:val="top"/>
          </w:tcPr>
          <w:p w14:paraId="4510FF20">
            <w:pPr>
              <w:pStyle w:val="8"/>
              <w:rPr>
                <w:color w:val="FF0000"/>
              </w:rPr>
            </w:pPr>
          </w:p>
        </w:tc>
        <w:tc>
          <w:tcPr>
            <w:tcW w:w="1295" w:type="dxa"/>
            <w:vAlign w:val="top"/>
          </w:tcPr>
          <w:p w14:paraId="613AE94C">
            <w:pPr>
              <w:pStyle w:val="8"/>
            </w:pPr>
          </w:p>
        </w:tc>
        <w:tc>
          <w:tcPr>
            <w:tcW w:w="1717" w:type="dxa"/>
            <w:vAlign w:val="top"/>
          </w:tcPr>
          <w:p w14:paraId="04096F12">
            <w:pPr>
              <w:pStyle w:val="8"/>
            </w:pPr>
          </w:p>
        </w:tc>
      </w:tr>
      <w:tr w14:paraId="7683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3486" w:type="dxa"/>
            <w:gridSpan w:val="8"/>
            <w:vAlign w:val="top"/>
          </w:tcPr>
          <w:p w14:paraId="3E9D7768">
            <w:pPr>
              <w:spacing w:before="244" w:line="208" w:lineRule="auto"/>
              <w:ind w:left="46"/>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pacing w:val="-7"/>
                <w:sz w:val="28"/>
                <w:szCs w:val="28"/>
              </w:rPr>
              <w:t>注：</w:t>
            </w:r>
            <w:r>
              <w:rPr>
                <w:rFonts w:hint="eastAsia" w:ascii="方正仿宋_GBK" w:hAnsi="方正仿宋_GBK" w:eastAsia="方正仿宋_GBK" w:cs="方正仿宋_GBK"/>
                <w:spacing w:val="-7"/>
                <w:sz w:val="28"/>
                <w:szCs w:val="28"/>
                <w:lang w:eastAsia="zh-CN"/>
              </w:rPr>
              <w:t>消防安全演练当</w:t>
            </w:r>
            <w:r>
              <w:rPr>
                <w:rFonts w:ascii="方正仿宋_GBK" w:hAnsi="方正仿宋_GBK" w:eastAsia="方正仿宋_GBK" w:cs="方正仿宋_GBK"/>
                <w:spacing w:val="-7"/>
                <w:sz w:val="28"/>
                <w:szCs w:val="28"/>
              </w:rPr>
              <w:t>月</w:t>
            </w:r>
            <w:r>
              <w:rPr>
                <w:rFonts w:ascii="宋体" w:hAnsi="宋体" w:eastAsia="宋体" w:cs="宋体"/>
                <w:spacing w:val="-7"/>
                <w:sz w:val="28"/>
                <w:szCs w:val="28"/>
              </w:rPr>
              <w:t>2</w:t>
            </w:r>
            <w:r>
              <w:rPr>
                <w:rFonts w:hint="eastAsia" w:ascii="宋体" w:hAnsi="宋体" w:eastAsia="宋体" w:cs="宋体"/>
                <w:spacing w:val="-7"/>
                <w:sz w:val="28"/>
                <w:szCs w:val="28"/>
                <w:lang w:val="en-US" w:eastAsia="zh-CN"/>
              </w:rPr>
              <w:t>4</w:t>
            </w:r>
            <w:r>
              <w:rPr>
                <w:rFonts w:ascii="方正仿宋_GBK" w:hAnsi="方正仿宋_GBK" w:eastAsia="方正仿宋_GBK" w:cs="方正仿宋_GBK"/>
                <w:spacing w:val="-7"/>
                <w:sz w:val="28"/>
                <w:szCs w:val="28"/>
              </w:rPr>
              <w:t>日前报</w:t>
            </w:r>
            <w:r>
              <w:rPr>
                <w:rFonts w:hint="eastAsia" w:ascii="方正仿宋_GBK" w:hAnsi="方正仿宋_GBK" w:eastAsia="方正仿宋_GBK" w:cs="方正仿宋_GBK"/>
                <w:spacing w:val="-7"/>
                <w:sz w:val="28"/>
                <w:szCs w:val="28"/>
                <w:lang w:eastAsia="zh-CN"/>
              </w:rPr>
              <w:t>学校保卫处</w:t>
            </w:r>
            <w:r>
              <w:rPr>
                <w:rFonts w:ascii="方正仿宋_GBK" w:hAnsi="方正仿宋_GBK" w:eastAsia="方正仿宋_GBK" w:cs="方正仿宋_GBK"/>
                <w:spacing w:val="-7"/>
                <w:sz w:val="28"/>
                <w:szCs w:val="28"/>
              </w:rPr>
              <w:t>办公室。</w:t>
            </w:r>
          </w:p>
        </w:tc>
      </w:tr>
    </w:tbl>
    <w:p w14:paraId="6FB9E477">
      <w:pPr>
        <w:rPr>
          <w:rFonts w:hint="default" w:ascii="方正仿宋_GB18030" w:hAnsi="方正仿宋_GB18030" w:eastAsia="方正仿宋_GB18030" w:cs="方正仿宋_GB18030"/>
          <w:b/>
          <w:bCs/>
          <w:sz w:val="32"/>
          <w:szCs w:val="32"/>
          <w:lang w:val="en-US" w:eastAsia="zh-CN"/>
        </w:rPr>
      </w:pPr>
    </w:p>
    <w:sectPr>
      <w:pgSz w:w="16838" w:h="11906" w:orient="landscape"/>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3569A-FC9F-436D-B9E6-F0BC3B1F6AB7}"/>
  </w:font>
  <w:font w:name="黑体">
    <w:panose1 w:val="02010609060101010101"/>
    <w:charset w:val="86"/>
    <w:family w:val="auto"/>
    <w:pitch w:val="default"/>
    <w:sig w:usb0="800002BF" w:usb1="38CF7CFA" w:usb2="00000016" w:usb3="00000000" w:csb0="00040001" w:csb1="00000000"/>
    <w:embedRegular r:id="rId2" w:fontKey="{B26DD2E6-5986-4D93-9110-9593294B9F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74105B-AA90-459E-8C95-9233237B7375}"/>
  </w:font>
  <w:font w:name="方正公文小标宋">
    <w:panose1 w:val="02000500000000000000"/>
    <w:charset w:val="86"/>
    <w:family w:val="auto"/>
    <w:pitch w:val="default"/>
    <w:sig w:usb0="A00002BF" w:usb1="38CF7CFA" w:usb2="00000016" w:usb3="00000000" w:csb0="00040001" w:csb1="00000000"/>
    <w:embedRegular r:id="rId4" w:fontKey="{0B5E6ED8-6F41-4A4A-B033-5B690E0E6F5D}"/>
  </w:font>
  <w:font w:name="方正小标宋简体">
    <w:panose1 w:val="02000000000000000000"/>
    <w:charset w:val="86"/>
    <w:family w:val="auto"/>
    <w:pitch w:val="default"/>
    <w:sig w:usb0="00000001" w:usb1="08000000" w:usb2="00000000" w:usb3="00000000" w:csb0="00040000" w:csb1="00000000"/>
    <w:embedRegular r:id="rId5" w:fontKey="{834C892E-A9B7-4510-AD6F-21AE2BD9CB91}"/>
  </w:font>
  <w:font w:name="方正仿宋_GB18030">
    <w:panose1 w:val="02000000000000000000"/>
    <w:charset w:val="86"/>
    <w:family w:val="auto"/>
    <w:pitch w:val="default"/>
    <w:sig w:usb0="00000001" w:usb1="08000000" w:usb2="00000000" w:usb3="00000000" w:csb0="00040000" w:csb1="00000000"/>
    <w:embedRegular r:id="rId6" w:fontKey="{27177C56-52FA-4CD3-AF00-F737CC046AF3}"/>
  </w:font>
  <w:font w:name="仿宋_GB2312">
    <w:panose1 w:val="02010609030101010101"/>
    <w:charset w:val="86"/>
    <w:family w:val="modern"/>
    <w:pitch w:val="default"/>
    <w:sig w:usb0="00000001" w:usb1="080E0000" w:usb2="00000000" w:usb3="00000000" w:csb0="00040000" w:csb1="00000000"/>
    <w:embedRegular r:id="rId7" w:fontKey="{247B7FB5-6533-466C-94A8-3DA026A2C096}"/>
  </w:font>
  <w:font w:name="方正楷体_GB2312">
    <w:panose1 w:val="02000000000000000000"/>
    <w:charset w:val="86"/>
    <w:family w:val="auto"/>
    <w:pitch w:val="default"/>
    <w:sig w:usb0="A00002BF" w:usb1="184F6CFA" w:usb2="00000012" w:usb3="00000000" w:csb0="00040001" w:csb1="00000000"/>
    <w:embedRegular r:id="rId8" w:fontKey="{E67116C7-296F-4054-ACD3-C7F6A4BE9170}"/>
  </w:font>
  <w:font w:name="方正仿宋_GBK">
    <w:panose1 w:val="03000509000000000000"/>
    <w:charset w:val="86"/>
    <w:family w:val="auto"/>
    <w:pitch w:val="default"/>
    <w:sig w:usb0="00000001" w:usb1="080E0000" w:usb2="00000000" w:usb3="00000000" w:csb0="00040000" w:csb1="00000000"/>
    <w:embedRegular r:id="rId9" w:fontKey="{10869C44-197C-435C-B147-9E529FB6E54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11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DD80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DD80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MmJmODkzZGI0OGJlZWQ4ZmQzZmJmNTIyZGRmNWUifQ=="/>
  </w:docVars>
  <w:rsids>
    <w:rsidRoot w:val="00000000"/>
    <w:rsid w:val="005244D4"/>
    <w:rsid w:val="00F83845"/>
    <w:rsid w:val="02530F06"/>
    <w:rsid w:val="04643A45"/>
    <w:rsid w:val="053B69E1"/>
    <w:rsid w:val="062F1292"/>
    <w:rsid w:val="09C864A0"/>
    <w:rsid w:val="0C0D35AD"/>
    <w:rsid w:val="0C783ADC"/>
    <w:rsid w:val="0E340CB9"/>
    <w:rsid w:val="12A2213B"/>
    <w:rsid w:val="149A5DAD"/>
    <w:rsid w:val="154F3E15"/>
    <w:rsid w:val="164A0CC8"/>
    <w:rsid w:val="17B57F29"/>
    <w:rsid w:val="180B3C47"/>
    <w:rsid w:val="192E33B9"/>
    <w:rsid w:val="197E141A"/>
    <w:rsid w:val="1AF75A22"/>
    <w:rsid w:val="1BD04127"/>
    <w:rsid w:val="1E9A6CF6"/>
    <w:rsid w:val="20384510"/>
    <w:rsid w:val="210363C2"/>
    <w:rsid w:val="25D52D09"/>
    <w:rsid w:val="25DE1D06"/>
    <w:rsid w:val="26A06E73"/>
    <w:rsid w:val="29BD06EF"/>
    <w:rsid w:val="2AA01D9D"/>
    <w:rsid w:val="2ADD7CFD"/>
    <w:rsid w:val="2B1D4328"/>
    <w:rsid w:val="2CBE62A5"/>
    <w:rsid w:val="2CDC4DD4"/>
    <w:rsid w:val="2D661240"/>
    <w:rsid w:val="2E31033D"/>
    <w:rsid w:val="2FE70B9B"/>
    <w:rsid w:val="305D5602"/>
    <w:rsid w:val="314B3E80"/>
    <w:rsid w:val="318D3E35"/>
    <w:rsid w:val="35E96975"/>
    <w:rsid w:val="39E807E9"/>
    <w:rsid w:val="3A322081"/>
    <w:rsid w:val="3B581673"/>
    <w:rsid w:val="3CB83F1E"/>
    <w:rsid w:val="3EBA4D58"/>
    <w:rsid w:val="40747881"/>
    <w:rsid w:val="43CE2928"/>
    <w:rsid w:val="464D0ED5"/>
    <w:rsid w:val="471F283E"/>
    <w:rsid w:val="491B4B21"/>
    <w:rsid w:val="4A1F1BEF"/>
    <w:rsid w:val="4A7B47F7"/>
    <w:rsid w:val="4B321EE0"/>
    <w:rsid w:val="4C123AC0"/>
    <w:rsid w:val="4E7C6E7B"/>
    <w:rsid w:val="500D20D1"/>
    <w:rsid w:val="50172A55"/>
    <w:rsid w:val="518B0FFB"/>
    <w:rsid w:val="53174FB8"/>
    <w:rsid w:val="5359701D"/>
    <w:rsid w:val="537B1F4B"/>
    <w:rsid w:val="53D224C1"/>
    <w:rsid w:val="574B7ACD"/>
    <w:rsid w:val="590840E1"/>
    <w:rsid w:val="598D3355"/>
    <w:rsid w:val="5A9C4743"/>
    <w:rsid w:val="5AC8754B"/>
    <w:rsid w:val="5EC75EC4"/>
    <w:rsid w:val="60C8175D"/>
    <w:rsid w:val="619C5EAE"/>
    <w:rsid w:val="61CD42B9"/>
    <w:rsid w:val="620A03AA"/>
    <w:rsid w:val="63BA5408"/>
    <w:rsid w:val="64C7598C"/>
    <w:rsid w:val="652C65B4"/>
    <w:rsid w:val="66C254D3"/>
    <w:rsid w:val="679338AF"/>
    <w:rsid w:val="6856739F"/>
    <w:rsid w:val="6B461104"/>
    <w:rsid w:val="6BFD6450"/>
    <w:rsid w:val="6C3840FD"/>
    <w:rsid w:val="6C861C34"/>
    <w:rsid w:val="6F0228ED"/>
    <w:rsid w:val="6F277E5F"/>
    <w:rsid w:val="6F9B4FA0"/>
    <w:rsid w:val="70BF1863"/>
    <w:rsid w:val="71273914"/>
    <w:rsid w:val="71751495"/>
    <w:rsid w:val="744321B9"/>
    <w:rsid w:val="75C02A72"/>
    <w:rsid w:val="75DE428A"/>
    <w:rsid w:val="76291261"/>
    <w:rsid w:val="76620E33"/>
    <w:rsid w:val="76FD1A79"/>
    <w:rsid w:val="77277B70"/>
    <w:rsid w:val="7D531A1F"/>
    <w:rsid w:val="7DE85D4E"/>
    <w:rsid w:val="7F870391"/>
    <w:rsid w:val="7FC51517"/>
    <w:rsid w:val="7FDF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3883d30c-bb91-45de-a1f7-84875ee416bc</errorID>
      <errorWord>内计划性、</errorWord>
      <group>L1_AI</group>
      <groupName>深度校对</groupName>
      <ability>L2_AI_Grammar</ability>
      <abilityName>语法纠错</abilityName>
      <candidateList>
        <item>内</item>
      </candidateList>
      <explain/>
      <paraID>59449963</paraID>
      <start>177</start>
      <end>182</end>
      <status>ignored</status>
      <modifiedWord/>
      <trackRevisions>false</trackRevisions>
    </reviewItem>
    <reviewItem>
      <errorID>3059407e-53f3-4a13-9f12-595b626a8bc0</errorID>
      <errorWord>使用</errorWord>
      <group>L1_Grammar</group>
      <groupName>语法问题</groupName>
      <ability>L2_Grammar</ability>
      <abilityName>语法错误</abilityName>
      <candidateList>
        <item>采取</item>
      </candidateList>
      <explain>“使用～措施”搭配不当，建议修改为“采取～措施”。</explain>
      <paraID>29108799</paraID>
      <start>40</start>
      <end>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15ad2-7983-4845-bb30-96c7c478c395}">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1912</Words>
  <Characters>1980</Characters>
  <Lines>0</Lines>
  <Paragraphs>0</Paragraphs>
  <TotalTime>26</TotalTime>
  <ScaleCrop>false</ScaleCrop>
  <LinksUpToDate>false</LinksUpToDate>
  <CharactersWithSpaces>2012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2025-03-10T01:13:00Z</dcterms:created>
  <dc:creator>Administrator</dc:creator>
  <cp:lastModifiedBy>范森</cp:lastModifiedBy>
  <dcterms:modified xsi:type="dcterms:W3CDTF">2026-03-17T03:44:31Z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eyJoZGlkIjoiZTgxY2MyMjBmYzY0ZWYyY2RkYjYxZGYwYmViN2YyOWIiLCJ1c2VySWQiOiIxNjMxMDIzNDU4In0=</vt:lpwstr>
  </property>
  <property fmtid="{D5CDD505-2E9C-101B-9397-08002B2CF9AE}" pid="4" name="ICV">
    <vt:lpwstr>51BF7F09CCB1429DA05EF3A2975825D8_13</vt:lpwstr>
  </property>
</Properties>
</file>