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40" w:firstLineChars="18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济源职业技术学院收费目录清单</w:t>
      </w:r>
      <w:r>
        <w:rPr>
          <w:rFonts w:hint="eastAsia"/>
          <w:b/>
          <w:sz w:val="28"/>
          <w:szCs w:val="28"/>
          <w:lang w:val="en-US" w:eastAsia="zh-CN"/>
        </w:rPr>
        <w:t>(2024年1月)</w:t>
      </w:r>
      <w:bookmarkStart w:id="0" w:name="_GoBack"/>
      <w:bookmarkEnd w:id="0"/>
    </w:p>
    <w:tbl>
      <w:tblPr>
        <w:tblStyle w:val="5"/>
        <w:tblW w:w="152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48"/>
        <w:gridCol w:w="2693"/>
        <w:gridCol w:w="1559"/>
        <w:gridCol w:w="2693"/>
        <w:gridCol w:w="1506"/>
        <w:gridCol w:w="2687"/>
        <w:gridCol w:w="2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收费标准一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政策依据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收费标准二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政策依据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高等学校学费（专科，文）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3300元/生*年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3700元/生*年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restart"/>
            <w:vAlign w:val="center"/>
          </w:tcPr>
          <w:p>
            <w:r>
              <w:rPr>
                <w:rFonts w:hint="eastAsia"/>
              </w:rPr>
              <w:t>标准二从2020年秋季起执行，老生老办法，新生新标准。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3600元/生*年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4200元/生*年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高等学校学费（专科，艺术）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5600元/生*年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6000元/生*年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高等学校学费（专科，医）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4400元/生*年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4800元/生*年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高等学校学费（本科，理）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3700元/生*年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5000元/生*年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五年制实验班学费（文）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1600元/生*年</w:t>
            </w:r>
          </w:p>
        </w:tc>
        <w:tc>
          <w:tcPr>
            <w:tcW w:w="2693" w:type="dxa"/>
          </w:tcPr>
          <w:p>
            <w:r>
              <w:t>豫价费字[1998]051号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  <w:vMerge w:val="restart"/>
          </w:tcPr>
          <w:p>
            <w:r>
              <w:rPr>
                <w:rFonts w:hint="eastAsia"/>
              </w:rPr>
              <w:t>前两年按国家有关政策补偿后标准收取，后三年按照豫政【20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456</w:t>
            </w:r>
            <w:r>
              <w:rPr>
                <w:rFonts w:hint="eastAsia"/>
              </w:rPr>
              <w:t>号高职标准收费。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五年制实验班学费（理）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1700元/生*年</w:t>
            </w:r>
          </w:p>
        </w:tc>
        <w:tc>
          <w:tcPr>
            <w:tcW w:w="2693" w:type="dxa"/>
          </w:tcPr>
          <w:p>
            <w:r>
              <w:t>豫价费字[1998]051号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五年制实验班学费（艺术）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1300元/生*年</w:t>
            </w:r>
          </w:p>
        </w:tc>
        <w:tc>
          <w:tcPr>
            <w:tcW w:w="2693" w:type="dxa"/>
          </w:tcPr>
          <w:p>
            <w:r>
              <w:t>豫价费字[1998]051号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学分制收费专科文科类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  <w:r>
              <w:rPr>
                <w:rFonts w:hint="eastAsia"/>
              </w:rPr>
              <w:t>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学分制收费专科理科类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</w:t>
            </w:r>
            <w:r>
              <w:rPr>
                <w:rFonts w:hint="eastAsia"/>
                <w:lang w:val="en-US" w:eastAsia="zh-CN"/>
              </w:rPr>
              <w:t>艺术</w:t>
            </w:r>
            <w:r>
              <w:rPr>
                <w:rFonts w:hint="eastAsia"/>
              </w:rPr>
              <w:t>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  <w:tcBorders/>
          </w:tcPr>
          <w:p/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</w:t>
            </w:r>
            <w:r>
              <w:rPr>
                <w:rFonts w:hint="eastAsia"/>
                <w:lang w:eastAsia="zh-CN"/>
              </w:rPr>
              <w:t>医学</w:t>
            </w:r>
            <w:r>
              <w:rPr>
                <w:rFonts w:hint="eastAsia"/>
              </w:rPr>
              <w:t>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高等学校住宿费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800元/生*年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豫计收费【2003】2225号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高等学校住宿费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500元/生*年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豫计收费【2003】2225号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沁园校区</w:t>
            </w:r>
            <w:r>
              <w:rPr>
                <w:rFonts w:hint="eastAsia"/>
                <w:lang w:val="en-US" w:eastAsia="zh-CN"/>
              </w:rPr>
              <w:t>2#3#4#13#14#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普通中等专业学校住宿费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豫价费字【1998】051号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开放教育收费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成人高等教育学费（文）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1100元/生*年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成人高等教育学费（理）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1500元/生*年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成人高等教育学费（医）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2000元/生*年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开放教育（课程费）（本科）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80元/学分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豫计收费函【2001】293号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开放教育（课程费）（专科）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40元/学分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豫计收费函【2001】293号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开放教育（考试费）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20元/科次</w:t>
            </w:r>
          </w:p>
        </w:tc>
        <w:tc>
          <w:tcPr>
            <w:tcW w:w="2693" w:type="dxa"/>
          </w:tcPr>
          <w:p>
            <w:r>
              <w:rPr>
                <w:rFonts w:hint="eastAsia"/>
                <w:lang w:eastAsia="zh-CN"/>
              </w:rPr>
              <w:t>豫电大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开放教育（注册建档费）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120元/生</w:t>
            </w:r>
          </w:p>
        </w:tc>
        <w:tc>
          <w:tcPr>
            <w:tcW w:w="2693" w:type="dxa"/>
          </w:tcPr>
          <w:p>
            <w:r>
              <w:rPr>
                <w:rFonts w:hint="eastAsia"/>
                <w:lang w:eastAsia="zh-CN"/>
              </w:rPr>
              <w:t>豫电大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</w:tcPr>
          <w:p/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代收费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教材费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按照教务处每年结算金额收取。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医疗保险费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  <w:r>
              <w:rPr>
                <w:rFonts w:hint="eastAsia"/>
              </w:rPr>
              <w:t>元/生*年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自愿交纳，金额以每年示范区医保中心通知为准。</w:t>
            </w: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797" w:right="1134" w:bottom="1797" w:left="1134" w:header="851" w:footer="992" w:gutter="0"/>
          <w:cols w:space="425" w:num="1"/>
          <w:docGrid w:type="linesAndChars" w:linePitch="312" w:charSpace="0"/>
        </w:sectPr>
      </w:pPr>
    </w:p>
    <w:p>
      <w:pPr>
        <w:rPr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4NzgyZThkNjVmODc1NDZhOGQ2M2FlNTllYWRiNmMifQ=="/>
  </w:docVars>
  <w:rsids>
    <w:rsidRoot w:val="00637FB6"/>
    <w:rsid w:val="00050092"/>
    <w:rsid w:val="00072076"/>
    <w:rsid w:val="0008680D"/>
    <w:rsid w:val="000B319E"/>
    <w:rsid w:val="00151B7C"/>
    <w:rsid w:val="001923E1"/>
    <w:rsid w:val="001D30A5"/>
    <w:rsid w:val="001F0E7E"/>
    <w:rsid w:val="002546F7"/>
    <w:rsid w:val="002A7768"/>
    <w:rsid w:val="0039548D"/>
    <w:rsid w:val="003B3C1B"/>
    <w:rsid w:val="003E619A"/>
    <w:rsid w:val="003E6521"/>
    <w:rsid w:val="00417669"/>
    <w:rsid w:val="00430B2F"/>
    <w:rsid w:val="004805C4"/>
    <w:rsid w:val="004D7F13"/>
    <w:rsid w:val="004E7366"/>
    <w:rsid w:val="00530B6E"/>
    <w:rsid w:val="00565E85"/>
    <w:rsid w:val="005A24D5"/>
    <w:rsid w:val="005D6EA7"/>
    <w:rsid w:val="005E7E2E"/>
    <w:rsid w:val="00637FB6"/>
    <w:rsid w:val="006B3996"/>
    <w:rsid w:val="00707833"/>
    <w:rsid w:val="007C7025"/>
    <w:rsid w:val="00816D0E"/>
    <w:rsid w:val="00975C8E"/>
    <w:rsid w:val="00A46040"/>
    <w:rsid w:val="00AA0AC0"/>
    <w:rsid w:val="00B16482"/>
    <w:rsid w:val="00BD63AD"/>
    <w:rsid w:val="00C775A6"/>
    <w:rsid w:val="00E32ED4"/>
    <w:rsid w:val="00E57E7D"/>
    <w:rsid w:val="00ED6ED7"/>
    <w:rsid w:val="00FD18A8"/>
    <w:rsid w:val="1DB63878"/>
    <w:rsid w:val="1E00611B"/>
    <w:rsid w:val="2A8F082C"/>
    <w:rsid w:val="2BF9798B"/>
    <w:rsid w:val="313B3072"/>
    <w:rsid w:val="371E0383"/>
    <w:rsid w:val="37DA41AF"/>
    <w:rsid w:val="3B64451B"/>
    <w:rsid w:val="4F5C6004"/>
    <w:rsid w:val="5305612D"/>
    <w:rsid w:val="54DE3429"/>
    <w:rsid w:val="5B442677"/>
    <w:rsid w:val="6329059E"/>
    <w:rsid w:val="740A4D19"/>
    <w:rsid w:val="7CF60710"/>
    <w:rsid w:val="7E5F4093"/>
    <w:rsid w:val="7ED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721</Words>
  <Characters>952</Characters>
  <Lines>7</Lines>
  <Paragraphs>2</Paragraphs>
  <TotalTime>1</TotalTime>
  <ScaleCrop>false</ScaleCrop>
  <LinksUpToDate>false</LinksUpToDate>
  <CharactersWithSpaces>952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2021-03-12T07:52:00Z</dcterms:created>
  <dc:creator>lenovo</dc:creator>
  <cp:lastModifiedBy>lenovo</cp:lastModifiedBy>
  <cp:lastPrinted>2023-03-16T07:53:00Z</cp:lastPrinted>
  <dcterms:modified xsi:type="dcterms:W3CDTF">2024-01-11T01:11:44Z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EB9BF94590D444FBBA28C39682D6E709</vt:lpwstr>
  </property>
</Properties>
</file>