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7E9E95">
      <w:pPr>
        <w:ind w:firstLine="3759" w:firstLineChars="1600"/>
        <w:rPr>
          <w:rFonts w:hint="default"/>
          <w:sz w:val="24"/>
          <w:szCs w:val="24"/>
          <w:lang w:val="en-US"/>
        </w:rPr>
      </w:pPr>
      <w:r>
        <w:rPr>
          <w:b/>
          <w:bCs/>
          <w:spacing w:val="-3"/>
          <w:sz w:val="24"/>
          <w:szCs w:val="24"/>
        </w:rPr>
        <w:t>教案</w:t>
      </w:r>
      <w:r>
        <w:rPr>
          <w:rFonts w:hint="eastAsia"/>
          <w:b/>
          <w:bCs/>
          <w:spacing w:val="-3"/>
          <w:sz w:val="24"/>
          <w:szCs w:val="24"/>
          <w:lang w:val="en-US" w:eastAsia="zh-CN"/>
        </w:rPr>
        <w:t>二 无人机动力系统安装</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05"/>
        <w:gridCol w:w="240"/>
        <w:gridCol w:w="406"/>
        <w:gridCol w:w="1071"/>
        <w:gridCol w:w="5"/>
        <w:gridCol w:w="159"/>
        <w:gridCol w:w="1426"/>
        <w:gridCol w:w="104"/>
        <w:gridCol w:w="451"/>
        <w:gridCol w:w="212"/>
        <w:gridCol w:w="479"/>
        <w:gridCol w:w="390"/>
        <w:gridCol w:w="400"/>
        <w:gridCol w:w="157"/>
        <w:gridCol w:w="587"/>
        <w:gridCol w:w="802"/>
        <w:gridCol w:w="5"/>
        <w:gridCol w:w="485"/>
        <w:gridCol w:w="231"/>
        <w:gridCol w:w="1805"/>
      </w:tblGrid>
      <w:tr w14:paraId="6F37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0180" w:type="dxa"/>
            <w:gridSpan w:val="21"/>
          </w:tcPr>
          <w:p w14:paraId="5D799799">
            <w:pPr>
              <w:jc w:val="center"/>
              <w:rPr>
                <w:vertAlign w:val="baseline"/>
              </w:rPr>
            </w:pPr>
            <w:r>
              <w:rPr>
                <w:b/>
                <w:bCs/>
                <w:spacing w:val="-6"/>
              </w:rPr>
              <w:t>基本信息</w:t>
            </w:r>
          </w:p>
        </w:tc>
      </w:tr>
      <w:tr w14:paraId="4C3A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65" w:type="dxa"/>
            <w:gridSpan w:val="2"/>
            <w:shd w:val="clear" w:color="auto" w:fill="DBE3F4"/>
            <w:vAlign w:val="top"/>
          </w:tcPr>
          <w:p w14:paraId="6313D9A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pacing w:val="-11"/>
                <w:sz w:val="24"/>
                <w:szCs w:val="24"/>
                <w:lang w:val="en-US" w:eastAsia="en-US"/>
              </w:rPr>
            </w:pPr>
            <w:r>
              <w:rPr>
                <w:rFonts w:hint="eastAsia" w:ascii="宋体" w:hAnsi="宋体" w:eastAsia="宋体" w:cs="宋体"/>
                <w:b/>
                <w:bCs/>
                <w:spacing w:val="-11"/>
                <w:sz w:val="24"/>
                <w:szCs w:val="24"/>
              </w:rPr>
              <w:t>任务名称</w:t>
            </w:r>
          </w:p>
        </w:tc>
        <w:tc>
          <w:tcPr>
            <w:tcW w:w="3411" w:type="dxa"/>
            <w:gridSpan w:val="7"/>
            <w:shd w:val="clear" w:color="auto" w:fill="auto"/>
            <w:vAlign w:val="center"/>
          </w:tcPr>
          <w:p w14:paraId="63B6837C">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无人机动力系统安装</w:t>
            </w:r>
          </w:p>
        </w:tc>
        <w:tc>
          <w:tcPr>
            <w:tcW w:w="663" w:type="dxa"/>
            <w:gridSpan w:val="2"/>
            <w:shd w:val="clear" w:color="auto" w:fill="DBE3F4"/>
            <w:vAlign w:val="top"/>
          </w:tcPr>
          <w:p w14:paraId="13AAC22B">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kern w:val="2"/>
                <w:sz w:val="24"/>
                <w:szCs w:val="24"/>
                <w:lang w:val="en-US" w:eastAsia="en-US" w:bidi="ar-SA"/>
              </w:rPr>
            </w:pPr>
            <w:r>
              <w:rPr>
                <w:rFonts w:hint="eastAsia" w:ascii="宋体" w:hAnsi="宋体" w:eastAsia="宋体" w:cs="宋体"/>
                <w:b/>
                <w:bCs/>
                <w:spacing w:val="-11"/>
                <w:sz w:val="24"/>
                <w:szCs w:val="24"/>
              </w:rPr>
              <w:t>授课</w:t>
            </w:r>
            <w:r>
              <w:rPr>
                <w:rFonts w:hint="eastAsia" w:ascii="宋体" w:hAnsi="宋体" w:eastAsia="宋体" w:cs="宋体"/>
                <w:b/>
                <w:bCs/>
                <w:spacing w:val="-12"/>
                <w:sz w:val="24"/>
                <w:szCs w:val="24"/>
              </w:rPr>
              <w:t>类型</w:t>
            </w:r>
          </w:p>
        </w:tc>
        <w:tc>
          <w:tcPr>
            <w:tcW w:w="2815" w:type="dxa"/>
            <w:gridSpan w:val="6"/>
            <w:shd w:val="clear" w:color="auto" w:fill="auto"/>
            <w:vAlign w:val="center"/>
          </w:tcPr>
          <w:p w14:paraId="64B4B13C">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理实一体</w:t>
            </w:r>
          </w:p>
        </w:tc>
        <w:tc>
          <w:tcPr>
            <w:tcW w:w="721" w:type="dxa"/>
            <w:gridSpan w:val="3"/>
            <w:shd w:val="clear" w:color="auto" w:fill="DBE3F4"/>
            <w:vAlign w:val="center"/>
          </w:tcPr>
          <w:p w14:paraId="601A9582">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2"/>
                <w:sz w:val="24"/>
                <w:szCs w:val="24"/>
                <w:lang w:val="en-US" w:eastAsia="en-US" w:bidi="ar-SA"/>
              </w:rPr>
            </w:pPr>
            <w:r>
              <w:rPr>
                <w:rFonts w:hint="eastAsia" w:ascii="宋体" w:hAnsi="宋体" w:eastAsia="宋体" w:cs="宋体"/>
                <w:b/>
                <w:bCs/>
                <w:spacing w:val="-11"/>
                <w:sz w:val="24"/>
                <w:szCs w:val="24"/>
              </w:rPr>
              <w:t>授课</w:t>
            </w:r>
            <w:r>
              <w:rPr>
                <w:rFonts w:hint="eastAsia" w:ascii="宋体" w:hAnsi="宋体" w:eastAsia="宋体" w:cs="宋体"/>
                <w:b/>
                <w:bCs/>
                <w:spacing w:val="-16"/>
                <w:sz w:val="24"/>
                <w:szCs w:val="24"/>
              </w:rPr>
              <w:t>学时</w:t>
            </w:r>
          </w:p>
        </w:tc>
        <w:tc>
          <w:tcPr>
            <w:tcW w:w="1805" w:type="dxa"/>
            <w:shd w:val="clear" w:color="auto" w:fill="auto"/>
            <w:vAlign w:val="center"/>
          </w:tcPr>
          <w:p w14:paraId="653FF85F">
            <w:pPr>
              <w:pStyle w:val="9"/>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hAnsi="宋体" w:eastAsia="宋体" w:cs="宋体"/>
                <w:kern w:val="2"/>
                <w:sz w:val="24"/>
                <w:szCs w:val="24"/>
                <w:lang w:val="en-US" w:eastAsia="en-US" w:bidi="ar-SA"/>
              </w:rPr>
            </w:pPr>
            <w:r>
              <w:rPr>
                <w:rFonts w:hint="eastAsia" w:cs="仿宋"/>
                <w:snapToGrid w:val="0"/>
                <w:color w:val="000000"/>
                <w:kern w:val="0"/>
                <w:sz w:val="24"/>
                <w:szCs w:val="24"/>
                <w:lang w:val="en-US" w:eastAsia="zh-CN" w:bidi="ar-SA"/>
              </w:rPr>
              <w:t>1</w:t>
            </w:r>
            <w:r>
              <w:rPr>
                <w:rFonts w:hint="eastAsia" w:ascii="仿宋" w:hAnsi="仿宋" w:eastAsia="仿宋" w:cs="仿宋"/>
                <w:snapToGrid w:val="0"/>
                <w:color w:val="000000"/>
                <w:kern w:val="0"/>
                <w:sz w:val="24"/>
                <w:szCs w:val="24"/>
                <w:lang w:val="en-US" w:eastAsia="en-US" w:bidi="ar-SA"/>
              </w:rPr>
              <w:t>学时/</w:t>
            </w:r>
            <w:r>
              <w:rPr>
                <w:rFonts w:hint="eastAsia" w:cs="仿宋"/>
                <w:snapToGrid w:val="0"/>
                <w:color w:val="000000"/>
                <w:kern w:val="0"/>
                <w:sz w:val="24"/>
                <w:szCs w:val="24"/>
                <w:lang w:val="en-US" w:eastAsia="zh-CN" w:bidi="ar-SA"/>
              </w:rPr>
              <w:t>45</w:t>
            </w:r>
            <w:r>
              <w:rPr>
                <w:rFonts w:hint="eastAsia" w:ascii="仿宋" w:hAnsi="仿宋" w:eastAsia="仿宋" w:cs="仿宋"/>
                <w:snapToGrid w:val="0"/>
                <w:color w:val="000000"/>
                <w:kern w:val="0"/>
                <w:sz w:val="24"/>
                <w:szCs w:val="24"/>
                <w:lang w:val="en-US" w:eastAsia="en-US" w:bidi="ar-SA"/>
              </w:rPr>
              <w:t>分钟</w:t>
            </w:r>
          </w:p>
        </w:tc>
      </w:tr>
      <w:tr w14:paraId="306C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765" w:type="dxa"/>
            <w:gridSpan w:val="2"/>
            <w:shd w:val="clear" w:color="auto" w:fill="DBE3F4"/>
            <w:vAlign w:val="top"/>
          </w:tcPr>
          <w:p w14:paraId="7859ED49">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pacing w:val="-11"/>
                <w:sz w:val="24"/>
                <w:szCs w:val="24"/>
                <w:lang w:val="en-US" w:eastAsia="en-US"/>
              </w:rPr>
            </w:pPr>
            <w:r>
              <w:rPr>
                <w:rFonts w:hint="eastAsia" w:ascii="宋体" w:hAnsi="宋体" w:eastAsia="宋体" w:cs="宋体"/>
                <w:b/>
                <w:bCs/>
                <w:spacing w:val="-11"/>
                <w:sz w:val="24"/>
                <w:szCs w:val="24"/>
              </w:rPr>
              <w:t>授课对象</w:t>
            </w:r>
          </w:p>
        </w:tc>
        <w:tc>
          <w:tcPr>
            <w:tcW w:w="3411" w:type="dxa"/>
            <w:gridSpan w:val="7"/>
            <w:shd w:val="clear" w:color="auto" w:fill="auto"/>
            <w:vAlign w:val="center"/>
          </w:tcPr>
          <w:p w14:paraId="3A79C947">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napToGrid w:val="0"/>
                <w:color w:val="000000"/>
                <w:spacing w:val="-2"/>
                <w:kern w:val="0"/>
                <w:sz w:val="24"/>
                <w:szCs w:val="24"/>
                <w:lang w:val="en-US" w:eastAsia="en-US" w:bidi="ar-SA"/>
              </w:rPr>
            </w:pPr>
            <w:r>
              <w:rPr>
                <w:rFonts w:hint="eastAsia" w:ascii="宋体" w:hAnsi="宋体" w:eastAsia="宋体" w:cs="宋体"/>
                <w:snapToGrid w:val="0"/>
                <w:color w:val="000000"/>
                <w:spacing w:val="-2"/>
                <w:kern w:val="0"/>
                <w:sz w:val="24"/>
                <w:szCs w:val="24"/>
                <w:lang w:val="en-US" w:eastAsia="en-US" w:bidi="ar-SA"/>
              </w:rPr>
              <w:t>202</w:t>
            </w:r>
            <w:r>
              <w:rPr>
                <w:rFonts w:hint="eastAsia" w:ascii="宋体" w:hAnsi="宋体" w:eastAsia="宋体" w:cs="宋体"/>
                <w:snapToGrid w:val="0"/>
                <w:color w:val="000000"/>
                <w:spacing w:val="-2"/>
                <w:kern w:val="0"/>
                <w:sz w:val="24"/>
                <w:szCs w:val="24"/>
                <w:lang w:val="en-US" w:eastAsia="zh-CN" w:bidi="ar-SA"/>
              </w:rPr>
              <w:t>3</w:t>
            </w:r>
            <w:r>
              <w:rPr>
                <w:rFonts w:hint="eastAsia" w:ascii="宋体" w:hAnsi="宋体" w:eastAsia="宋体" w:cs="宋体"/>
                <w:snapToGrid w:val="0"/>
                <w:color w:val="000000"/>
                <w:spacing w:val="-2"/>
                <w:kern w:val="0"/>
                <w:sz w:val="24"/>
                <w:szCs w:val="24"/>
                <w:lang w:val="en-US" w:eastAsia="en-US" w:bidi="ar-SA"/>
              </w:rPr>
              <w:t>级</w:t>
            </w:r>
            <w:r>
              <w:rPr>
                <w:rFonts w:hint="eastAsia" w:ascii="宋体" w:hAnsi="宋体" w:eastAsia="宋体" w:cs="宋体"/>
                <w:snapToGrid w:val="0"/>
                <w:color w:val="000000"/>
                <w:spacing w:val="-2"/>
                <w:kern w:val="0"/>
                <w:sz w:val="24"/>
                <w:szCs w:val="24"/>
                <w:lang w:val="en-US" w:eastAsia="zh-CN" w:bidi="ar-SA"/>
              </w:rPr>
              <w:t>无人机2301</w:t>
            </w:r>
            <w:r>
              <w:rPr>
                <w:rFonts w:hint="eastAsia" w:ascii="宋体" w:hAnsi="宋体" w:eastAsia="宋体" w:cs="宋体"/>
                <w:snapToGrid w:val="0"/>
                <w:color w:val="000000"/>
                <w:spacing w:val="-2"/>
                <w:kern w:val="0"/>
                <w:sz w:val="24"/>
                <w:szCs w:val="24"/>
                <w:lang w:val="en-US" w:eastAsia="en-US" w:bidi="ar-SA"/>
              </w:rPr>
              <w:t>班</w:t>
            </w:r>
          </w:p>
        </w:tc>
        <w:tc>
          <w:tcPr>
            <w:tcW w:w="663" w:type="dxa"/>
            <w:gridSpan w:val="2"/>
            <w:shd w:val="clear" w:color="auto" w:fill="DBE3F4"/>
            <w:vAlign w:val="top"/>
          </w:tcPr>
          <w:p w14:paraId="7F34B310">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textAlignment w:val="auto"/>
              <w:rPr>
                <w:rFonts w:hint="eastAsia" w:ascii="宋体" w:hAnsi="宋体" w:eastAsia="宋体" w:cs="宋体"/>
                <w:kern w:val="2"/>
                <w:sz w:val="24"/>
                <w:szCs w:val="24"/>
                <w:lang w:val="en-US" w:eastAsia="en-US" w:bidi="ar-SA"/>
              </w:rPr>
            </w:pPr>
            <w:r>
              <w:rPr>
                <w:rFonts w:hint="eastAsia" w:ascii="宋体" w:hAnsi="宋体" w:eastAsia="宋体" w:cs="宋体"/>
                <w:b/>
                <w:bCs/>
                <w:spacing w:val="-11"/>
                <w:sz w:val="24"/>
                <w:szCs w:val="24"/>
              </w:rPr>
              <w:t>授课地点</w:t>
            </w:r>
          </w:p>
        </w:tc>
        <w:tc>
          <w:tcPr>
            <w:tcW w:w="2815" w:type="dxa"/>
            <w:gridSpan w:val="6"/>
            <w:shd w:val="clear" w:color="auto" w:fill="auto"/>
            <w:vAlign w:val="center"/>
          </w:tcPr>
          <w:p w14:paraId="00CC97A2">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napToGrid w:val="0"/>
                <w:color w:val="000000"/>
                <w:spacing w:val="-2"/>
                <w:kern w:val="0"/>
                <w:sz w:val="24"/>
                <w:szCs w:val="24"/>
                <w:lang w:val="en-US" w:eastAsia="zh-CN" w:bidi="ar-SA"/>
              </w:rPr>
            </w:pPr>
            <w:r>
              <w:rPr>
                <w:rFonts w:hint="eastAsia" w:ascii="宋体" w:hAnsi="宋体" w:eastAsia="宋体" w:cs="宋体"/>
                <w:snapToGrid w:val="0"/>
                <w:color w:val="000000"/>
                <w:spacing w:val="-2"/>
                <w:kern w:val="0"/>
                <w:sz w:val="24"/>
                <w:szCs w:val="24"/>
                <w:lang w:val="en-US" w:eastAsia="zh-CN" w:bidi="ar-SA"/>
              </w:rPr>
              <w:t>无人机装调实训室B328</w:t>
            </w:r>
          </w:p>
        </w:tc>
        <w:tc>
          <w:tcPr>
            <w:tcW w:w="721" w:type="dxa"/>
            <w:gridSpan w:val="3"/>
            <w:shd w:val="clear" w:color="auto" w:fill="DBE3F4"/>
            <w:vAlign w:val="center"/>
          </w:tcPr>
          <w:p w14:paraId="30D92096">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2"/>
                <w:sz w:val="24"/>
                <w:szCs w:val="24"/>
                <w:lang w:val="en-US" w:eastAsia="en-US" w:bidi="ar-SA"/>
              </w:rPr>
            </w:pPr>
            <w:r>
              <w:rPr>
                <w:rFonts w:hint="eastAsia" w:ascii="宋体" w:hAnsi="宋体" w:eastAsia="宋体" w:cs="宋体"/>
                <w:b/>
                <w:bCs/>
                <w:spacing w:val="-11"/>
                <w:sz w:val="24"/>
                <w:szCs w:val="24"/>
              </w:rPr>
              <w:t>授课</w:t>
            </w:r>
            <w:r>
              <w:rPr>
                <w:rFonts w:hint="eastAsia" w:ascii="宋体" w:hAnsi="宋体" w:eastAsia="宋体" w:cs="宋体"/>
                <w:b/>
                <w:bCs/>
                <w:spacing w:val="-19"/>
                <w:sz w:val="24"/>
                <w:szCs w:val="24"/>
              </w:rPr>
              <w:t>时间</w:t>
            </w:r>
          </w:p>
        </w:tc>
        <w:tc>
          <w:tcPr>
            <w:tcW w:w="1805" w:type="dxa"/>
            <w:shd w:val="clear" w:color="auto" w:fill="auto"/>
            <w:vAlign w:val="center"/>
          </w:tcPr>
          <w:p w14:paraId="2581C428">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kern w:val="2"/>
                <w:sz w:val="24"/>
                <w:szCs w:val="24"/>
                <w:lang w:val="en-US" w:eastAsia="en-US" w:bidi="ar-SA"/>
              </w:rPr>
            </w:pPr>
            <w:r>
              <w:rPr>
                <w:spacing w:val="-15"/>
              </w:rPr>
              <w:t>202</w:t>
            </w:r>
            <w:r>
              <w:rPr>
                <w:rFonts w:hint="eastAsia"/>
                <w:spacing w:val="-15"/>
                <w:lang w:val="en-US" w:eastAsia="zh-CN"/>
              </w:rPr>
              <w:t>4</w:t>
            </w:r>
            <w:r>
              <w:rPr>
                <w:spacing w:val="-15"/>
              </w:rPr>
              <w:t>年</w:t>
            </w:r>
            <w:r>
              <w:rPr>
                <w:spacing w:val="-51"/>
              </w:rPr>
              <w:t xml:space="preserve"> </w:t>
            </w:r>
            <w:r>
              <w:rPr>
                <w:rFonts w:hint="eastAsia"/>
                <w:spacing w:val="-15"/>
                <w:lang w:val="en-US" w:eastAsia="zh-CN"/>
              </w:rPr>
              <w:t>10</w:t>
            </w:r>
            <w:r>
              <w:rPr>
                <w:spacing w:val="-15"/>
              </w:rPr>
              <w:t>月</w:t>
            </w:r>
            <w:r>
              <w:rPr>
                <w:rFonts w:hint="eastAsia"/>
                <w:spacing w:val="-15"/>
                <w:lang w:val="en-US" w:eastAsia="zh-CN"/>
              </w:rPr>
              <w:t>14</w:t>
            </w:r>
            <w:r>
              <w:rPr>
                <w:spacing w:val="-15"/>
              </w:rPr>
              <w:t>日</w:t>
            </w:r>
            <w:r>
              <w:t xml:space="preserve"> </w:t>
            </w:r>
            <w:r>
              <w:rPr>
                <w:spacing w:val="-6"/>
              </w:rPr>
              <w:t>周五</w:t>
            </w:r>
            <w:r>
              <w:rPr>
                <w:spacing w:val="-43"/>
              </w:rPr>
              <w:t xml:space="preserve"> </w:t>
            </w:r>
            <w:r>
              <w:rPr>
                <w:rFonts w:hint="eastAsia"/>
                <w:spacing w:val="-6"/>
                <w:lang w:val="en-US" w:eastAsia="zh-CN"/>
              </w:rPr>
              <w:t>1-4</w:t>
            </w:r>
            <w:r>
              <w:rPr>
                <w:spacing w:val="-6"/>
              </w:rPr>
              <w:t>节</w:t>
            </w:r>
          </w:p>
        </w:tc>
      </w:tr>
      <w:tr w14:paraId="5A5B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65" w:type="dxa"/>
            <w:gridSpan w:val="2"/>
            <w:shd w:val="clear" w:color="auto" w:fill="DBE3F4" w:themeFill="accent1" w:themeFillTint="32"/>
          </w:tcPr>
          <w:p w14:paraId="67ADE353">
            <w:pPr>
              <w:jc w:val="center"/>
              <w:rPr>
                <w:rFonts w:hint="eastAsia"/>
                <w:b/>
                <w:bCs/>
                <w:spacing w:val="-11"/>
                <w:sz w:val="24"/>
                <w:szCs w:val="24"/>
              </w:rPr>
            </w:pPr>
            <w:r>
              <w:rPr>
                <w:rFonts w:hint="eastAsia"/>
                <w:b/>
                <w:bCs/>
                <w:spacing w:val="-11"/>
                <w:sz w:val="24"/>
                <w:szCs w:val="24"/>
              </w:rPr>
              <w:t>授课教材</w:t>
            </w:r>
          </w:p>
        </w:tc>
        <w:tc>
          <w:tcPr>
            <w:tcW w:w="9415" w:type="dxa"/>
            <w:gridSpan w:val="19"/>
            <w:vAlign w:val="center"/>
          </w:tcPr>
          <w:p w14:paraId="177FC48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4"/>
                <w:szCs w:val="24"/>
                <w:vertAlign w:val="baseline"/>
              </w:rPr>
            </w:pPr>
            <w:r>
              <w:rPr>
                <w:rFonts w:hint="eastAsia" w:ascii="宋体" w:hAnsi="宋体" w:eastAsia="宋体" w:cs="宋体"/>
                <w:snapToGrid w:val="0"/>
                <w:color w:val="000000"/>
                <w:spacing w:val="-2"/>
                <w:kern w:val="0"/>
                <w:sz w:val="24"/>
                <w:szCs w:val="24"/>
                <w:lang w:val="en-US" w:eastAsia="en-US" w:bidi="ar-SA"/>
              </w:rPr>
              <w:t>十</w:t>
            </w:r>
            <w:r>
              <w:rPr>
                <w:rFonts w:hint="eastAsia" w:ascii="宋体" w:hAnsi="宋体" w:eastAsia="宋体" w:cs="宋体"/>
                <w:snapToGrid w:val="0"/>
                <w:color w:val="000000"/>
                <w:spacing w:val="-2"/>
                <w:kern w:val="0"/>
                <w:sz w:val="24"/>
                <w:szCs w:val="24"/>
                <w:lang w:val="en-US" w:eastAsia="zh-CN" w:bidi="ar-SA"/>
              </w:rPr>
              <w:t>四</w:t>
            </w:r>
            <w:r>
              <w:rPr>
                <w:rFonts w:hint="eastAsia" w:ascii="宋体" w:hAnsi="宋体" w:eastAsia="宋体" w:cs="宋体"/>
                <w:snapToGrid w:val="0"/>
                <w:color w:val="000000"/>
                <w:spacing w:val="-2"/>
                <w:kern w:val="0"/>
                <w:sz w:val="24"/>
                <w:szCs w:val="24"/>
                <w:lang w:val="en-US" w:eastAsia="en-US" w:bidi="ar-SA"/>
              </w:rPr>
              <w:t>五规划教材《</w:t>
            </w:r>
            <w:r>
              <w:rPr>
                <w:rFonts w:hint="eastAsia" w:ascii="宋体" w:hAnsi="宋体" w:eastAsia="宋体" w:cs="宋体"/>
                <w:snapToGrid w:val="0"/>
                <w:color w:val="000000"/>
                <w:spacing w:val="-2"/>
                <w:kern w:val="0"/>
                <w:sz w:val="24"/>
                <w:szCs w:val="24"/>
                <w:lang w:val="en-US" w:eastAsia="zh-CN" w:bidi="ar-SA"/>
              </w:rPr>
              <w:t>多旋翼无人机组</w:t>
            </w:r>
            <w:bookmarkStart w:id="2" w:name="_GoBack"/>
            <w:bookmarkEnd w:id="2"/>
            <w:r>
              <w:rPr>
                <w:rFonts w:hint="eastAsia" w:ascii="宋体" w:hAnsi="宋体" w:eastAsia="宋体" w:cs="宋体"/>
                <w:snapToGrid w:val="0"/>
                <w:color w:val="000000"/>
                <w:spacing w:val="-2"/>
                <w:kern w:val="0"/>
                <w:sz w:val="24"/>
                <w:szCs w:val="24"/>
                <w:lang w:val="en-US" w:eastAsia="zh-CN" w:bidi="ar-SA"/>
              </w:rPr>
              <w:t>装与飞行实训</w:t>
            </w:r>
            <w:r>
              <w:rPr>
                <w:rFonts w:hint="eastAsia" w:ascii="宋体" w:hAnsi="宋体" w:eastAsia="宋体" w:cs="宋体"/>
                <w:snapToGrid w:val="0"/>
                <w:color w:val="000000"/>
                <w:spacing w:val="-2"/>
                <w:kern w:val="0"/>
                <w:sz w:val="24"/>
                <w:szCs w:val="24"/>
                <w:lang w:val="en-US" w:eastAsia="en-US" w:bidi="ar-SA"/>
              </w:rPr>
              <w:t>》</w:t>
            </w:r>
          </w:p>
        </w:tc>
      </w:tr>
      <w:tr w14:paraId="231CF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5" w:type="dxa"/>
            <w:gridSpan w:val="2"/>
            <w:shd w:val="clear" w:color="auto" w:fill="DBE3F4" w:themeFill="accent1" w:themeFillTint="32"/>
          </w:tcPr>
          <w:p w14:paraId="14958883">
            <w:pPr>
              <w:jc w:val="center"/>
              <w:rPr>
                <w:rFonts w:hint="eastAsia"/>
                <w:b/>
                <w:bCs/>
                <w:spacing w:val="-11"/>
                <w:sz w:val="24"/>
                <w:szCs w:val="24"/>
              </w:rPr>
            </w:pPr>
            <w:r>
              <w:rPr>
                <w:rFonts w:hint="eastAsia"/>
                <w:b/>
                <w:bCs/>
                <w:spacing w:val="-11"/>
                <w:sz w:val="24"/>
                <w:szCs w:val="24"/>
              </w:rPr>
              <w:t>教学</w:t>
            </w:r>
          </w:p>
          <w:p w14:paraId="1EF91856">
            <w:pPr>
              <w:jc w:val="center"/>
              <w:rPr>
                <w:rFonts w:hint="eastAsia"/>
                <w:b/>
                <w:bCs/>
                <w:spacing w:val="-11"/>
                <w:sz w:val="24"/>
                <w:szCs w:val="24"/>
              </w:rPr>
            </w:pPr>
            <w:r>
              <w:rPr>
                <w:rFonts w:hint="eastAsia"/>
                <w:b/>
                <w:bCs/>
                <w:spacing w:val="-11"/>
                <w:sz w:val="24"/>
                <w:szCs w:val="24"/>
              </w:rPr>
              <w:t>内容</w:t>
            </w:r>
          </w:p>
        </w:tc>
        <w:tc>
          <w:tcPr>
            <w:tcW w:w="9415" w:type="dxa"/>
            <w:gridSpan w:val="19"/>
          </w:tcPr>
          <w:p w14:paraId="7BB41527">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kern w:val="0"/>
                <w:sz w:val="24"/>
                <w:szCs w:val="24"/>
                <w:lang w:val="en-US" w:eastAsia="zh-CN" w:bidi="ar-SA"/>
              </w:rPr>
              <w:t xml:space="preserve">本次课为 “项目一 巡检无人机的组装与调试” 中的“任务 2 装配搭建”，共计 4个学时。装配搭建是无人机飞行的核心基石，本次课主要学习电机、电调、飞控、图像等核心部件的安装与调试，旨在培养学生严谨细致的职业素养，为后续无人机装调技术检修奠定坚实基础。 </w:t>
            </w:r>
          </w:p>
          <w:p w14:paraId="4FCD0964">
            <w:pPr>
              <w:keepNext w:val="0"/>
              <w:keepLines w:val="0"/>
              <w:pageBreakBefore w:val="0"/>
              <w:widowControl w:val="0"/>
              <w:kinsoku/>
              <w:wordWrap/>
              <w:overflowPunct/>
              <w:topLinePunct w:val="0"/>
              <w:autoSpaceDE/>
              <w:autoSpaceDN/>
              <w:bidi w:val="0"/>
              <w:adjustRightInd w:val="0"/>
              <w:snapToGrid w:val="0"/>
              <w:spacing w:line="240" w:lineRule="auto"/>
              <w:ind w:firstLine="470" w:firstLineChars="200"/>
              <w:jc w:val="both"/>
              <w:textAlignment w:val="auto"/>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【课岗融通】</w:t>
            </w:r>
          </w:p>
          <w:p w14:paraId="1C83F92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snapToGrid w:val="0"/>
                <w:color w:val="000000"/>
                <w:kern w:val="0"/>
                <w:sz w:val="24"/>
                <w:szCs w:val="24"/>
                <w:lang w:val="en-US" w:eastAsia="en-US" w:bidi="ar-SA"/>
              </w:rPr>
              <w:t>对接无人机装调检修等岗位群职业能力需求，引入企业典型工作任务如“某植保无人机动力系统异响故障检修”，通过实机操作使学生掌握电机与电调的标准化安装流程</w:t>
            </w:r>
            <w:r>
              <w:rPr>
                <w:rFonts w:hint="eastAsia" w:asciiTheme="minorEastAsia" w:hAnsiTheme="minorEastAsia" w:eastAsiaTheme="minorEastAsia" w:cstheme="minorEastAsia"/>
                <w:snapToGrid w:val="0"/>
                <w:color w:val="000000"/>
                <w:kern w:val="0"/>
                <w:sz w:val="24"/>
                <w:szCs w:val="24"/>
                <w:lang w:val="en-US" w:eastAsia="zh-CN" w:bidi="ar-SA"/>
              </w:rPr>
              <w:t>，</w:t>
            </w:r>
            <w:r>
              <w:rPr>
                <w:rFonts w:hint="eastAsia" w:asciiTheme="minorEastAsia" w:hAnsiTheme="minorEastAsia" w:eastAsiaTheme="minorEastAsia" w:cstheme="minorEastAsia"/>
                <w:snapToGrid w:val="0"/>
                <w:color w:val="000000"/>
                <w:kern w:val="0"/>
                <w:sz w:val="24"/>
                <w:szCs w:val="24"/>
                <w:lang w:val="en-US" w:eastAsia="en-US" w:bidi="ar-SA"/>
              </w:rPr>
              <w:t>符合无人机售后服务企业的实操标准。</w:t>
            </w:r>
          </w:p>
          <w:p w14:paraId="715C270C">
            <w:pPr>
              <w:keepNext w:val="0"/>
              <w:keepLines w:val="0"/>
              <w:pageBreakBefore w:val="0"/>
              <w:widowControl w:val="0"/>
              <w:kinsoku/>
              <w:wordWrap/>
              <w:overflowPunct/>
              <w:topLinePunct w:val="0"/>
              <w:autoSpaceDE/>
              <w:autoSpaceDN/>
              <w:bidi w:val="0"/>
              <w:adjustRightInd w:val="0"/>
              <w:snapToGrid w:val="0"/>
              <w:spacing w:line="240" w:lineRule="auto"/>
              <w:ind w:firstLine="470" w:firstLineChars="200"/>
              <w:jc w:val="both"/>
              <w:textAlignment w:val="auto"/>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【课赛融通】</w:t>
            </w:r>
          </w:p>
          <w:p w14:paraId="2331A5B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snapToGrid w:val="0"/>
                <w:color w:val="000000"/>
                <w:kern w:val="0"/>
                <w:sz w:val="24"/>
                <w:szCs w:val="24"/>
                <w:lang w:val="en-US" w:eastAsia="en-US" w:bidi="ar-SA"/>
              </w:rPr>
              <w:t>融入全国职业技能大赛“智能飞行器应用技术”赛项考核内容，将大赛评分标准融入课堂实训评价，强化学生对参数精度的把控能力。</w:t>
            </w:r>
          </w:p>
          <w:p w14:paraId="6BD33815">
            <w:pPr>
              <w:keepNext w:val="0"/>
              <w:keepLines w:val="0"/>
              <w:pageBreakBefore w:val="0"/>
              <w:widowControl w:val="0"/>
              <w:kinsoku/>
              <w:wordWrap/>
              <w:overflowPunct/>
              <w:topLinePunct w:val="0"/>
              <w:autoSpaceDE/>
              <w:autoSpaceDN/>
              <w:bidi w:val="0"/>
              <w:adjustRightInd w:val="0"/>
              <w:snapToGrid w:val="0"/>
              <w:spacing w:line="240" w:lineRule="auto"/>
              <w:ind w:firstLine="470" w:firstLineChars="200"/>
              <w:jc w:val="both"/>
              <w:textAlignment w:val="auto"/>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【课证融通】</w:t>
            </w:r>
          </w:p>
          <w:p w14:paraId="054696D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snapToGrid w:val="0"/>
                <w:color w:val="000000"/>
                <w:kern w:val="0"/>
                <w:sz w:val="24"/>
                <w:szCs w:val="24"/>
                <w:lang w:val="en-US" w:eastAsia="en-US" w:bidi="ar-SA"/>
              </w:rPr>
              <w:t>关联《无人机装调检修工职业技能等级标》，重点训练“动力系统安装与调试”模块，要求学生能正确识别电机型号、规范连接电调与飞控，并能通过调参软件完成油门行程校准，考核占比达 25%。</w:t>
            </w:r>
          </w:p>
          <w:p w14:paraId="5E1C9EF4">
            <w:pPr>
              <w:keepNext w:val="0"/>
              <w:keepLines w:val="0"/>
              <w:pageBreakBefore w:val="0"/>
              <w:widowControl w:val="0"/>
              <w:kinsoku/>
              <w:wordWrap/>
              <w:overflowPunct/>
              <w:topLinePunct w:val="0"/>
              <w:autoSpaceDE/>
              <w:autoSpaceDN/>
              <w:bidi w:val="0"/>
              <w:adjustRightInd w:val="0"/>
              <w:snapToGrid w:val="0"/>
              <w:spacing w:line="240" w:lineRule="auto"/>
              <w:ind w:firstLine="470" w:firstLineChars="200"/>
              <w:jc w:val="both"/>
              <w:textAlignment w:val="auto"/>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【新业态】</w:t>
            </w:r>
          </w:p>
          <w:p w14:paraId="2115541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snapToGrid w:val="0"/>
                <w:color w:val="000000"/>
                <w:kern w:val="0"/>
                <w:sz w:val="24"/>
                <w:szCs w:val="24"/>
                <w:lang w:val="en-US" w:eastAsia="en-US" w:bidi="ar-SA"/>
              </w:rPr>
              <w:t>对接低空经济、商业航天等新兴产业需求，引入无人机物流配送、电力巡检等场景下的动力系统选型知识（如多旋翼无人机电机载重匹配），结合企业真实案例（如某型号无人机高原环境动力衰减优化），让学生掌握适应复杂场景的动力系统调试技能。</w:t>
            </w:r>
          </w:p>
          <w:p w14:paraId="743CE7DB">
            <w:pPr>
              <w:keepNext w:val="0"/>
              <w:keepLines w:val="0"/>
              <w:pageBreakBefore w:val="0"/>
              <w:widowControl w:val="0"/>
              <w:kinsoku/>
              <w:wordWrap/>
              <w:overflowPunct/>
              <w:topLinePunct w:val="0"/>
              <w:autoSpaceDE/>
              <w:autoSpaceDN/>
              <w:bidi w:val="0"/>
              <w:adjustRightInd w:val="0"/>
              <w:snapToGrid w:val="0"/>
              <w:spacing w:line="240" w:lineRule="auto"/>
              <w:ind w:firstLine="470" w:firstLineChars="200"/>
              <w:jc w:val="both"/>
              <w:textAlignment w:val="auto"/>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【思政融入】</w:t>
            </w:r>
          </w:p>
          <w:p w14:paraId="4483D596">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Theme="minorEastAsia" w:hAnsiTheme="minorEastAsia" w:eastAsiaTheme="minorEastAsia" w:cstheme="minorEastAsia"/>
                <w:snapToGrid w:val="0"/>
                <w:color w:val="000000"/>
                <w:kern w:val="0"/>
                <w:sz w:val="24"/>
                <w:szCs w:val="24"/>
                <w:lang w:val="en-US" w:eastAsia="en-US" w:bidi="ar-SA"/>
              </w:rPr>
            </w:pPr>
            <w:r>
              <w:rPr>
                <w:rFonts w:hint="eastAsia" w:asciiTheme="minorEastAsia" w:hAnsiTheme="minorEastAsia" w:eastAsiaTheme="minorEastAsia" w:cstheme="minorEastAsia"/>
                <w:snapToGrid w:val="0"/>
                <w:color w:val="000000"/>
                <w:kern w:val="0"/>
                <w:sz w:val="24"/>
                <w:szCs w:val="24"/>
                <w:lang w:val="en-US" w:eastAsia="en-US" w:bidi="ar-SA"/>
              </w:rPr>
              <w:t>劳动精神：在小组装配任务中设置“流水线分工”，模拟企业生产流程，培养学生吃苦耐劳、团结协作的劳动素养。</w:t>
            </w:r>
          </w:p>
          <w:p w14:paraId="7739C85B">
            <w:pPr>
              <w:keepNext w:val="0"/>
              <w:keepLines w:val="0"/>
              <w:pageBreakBefore w:val="0"/>
              <w:widowControl/>
              <w:kinsoku w:val="0"/>
              <w:wordWrap/>
              <w:overflowPunct/>
              <w:topLinePunct w:val="0"/>
              <w:autoSpaceDE w:val="0"/>
              <w:autoSpaceDN w:val="0"/>
              <w:bidi w:val="0"/>
              <w:adjustRightInd w:val="0"/>
              <w:snapToGrid w:val="0"/>
              <w:spacing w:before="2" w:line="240" w:lineRule="auto"/>
              <w:ind w:firstLine="480" w:firstLineChars="200"/>
              <w:jc w:val="both"/>
              <w:textAlignment w:val="baseline"/>
              <w:rPr>
                <w:vertAlign w:val="baseline"/>
              </w:rPr>
            </w:pPr>
            <w:r>
              <w:rPr>
                <w:rFonts w:hint="eastAsia" w:asciiTheme="minorEastAsia" w:hAnsiTheme="minorEastAsia" w:eastAsiaTheme="minorEastAsia" w:cstheme="minorEastAsia"/>
                <w:snapToGrid w:val="0"/>
                <w:color w:val="000000"/>
                <w:kern w:val="0"/>
                <w:sz w:val="24"/>
                <w:szCs w:val="24"/>
                <w:lang w:val="en-US" w:eastAsia="en-US" w:bidi="ar-SA"/>
              </w:rPr>
              <w:t>创新思维：鼓励学生运用三维设计软件（如中望 3D）优化电机连接板结构，通过轻量化设计（减重 50% 以上）提升飞行效率，激发创新意识。</w:t>
            </w:r>
          </w:p>
        </w:tc>
      </w:tr>
      <w:tr w14:paraId="3C38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65" w:type="dxa"/>
            <w:gridSpan w:val="2"/>
            <w:vMerge w:val="restart"/>
            <w:vAlign w:val="center"/>
          </w:tcPr>
          <w:p w14:paraId="70F0F96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rPr>
            </w:pPr>
            <w:r>
              <w:rPr>
                <w:rFonts w:hint="eastAsia" w:ascii="宋体" w:hAnsi="宋体" w:eastAsia="宋体" w:cs="宋体"/>
                <w:b/>
                <w:bCs/>
                <w:spacing w:val="-16"/>
                <w:sz w:val="24"/>
                <w:szCs w:val="24"/>
              </w:rPr>
              <w:t>学情</w:t>
            </w:r>
            <w:r>
              <w:rPr>
                <w:rFonts w:hint="eastAsia" w:ascii="宋体" w:hAnsi="宋体" w:eastAsia="宋体" w:cs="宋体"/>
                <w:b/>
                <w:bCs/>
                <w:spacing w:val="-12"/>
                <w:sz w:val="24"/>
                <w:szCs w:val="24"/>
              </w:rPr>
              <w:t>分析</w:t>
            </w:r>
          </w:p>
        </w:tc>
        <w:tc>
          <w:tcPr>
            <w:tcW w:w="646" w:type="dxa"/>
            <w:gridSpan w:val="2"/>
            <w:vAlign w:val="center"/>
          </w:tcPr>
          <w:p w14:paraId="014381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bCs/>
                <w:spacing w:val="1"/>
                <w:sz w:val="24"/>
                <w:szCs w:val="24"/>
                <w:lang w:eastAsia="zh-CN"/>
              </w:rPr>
            </w:pPr>
            <w:r>
              <w:rPr>
                <w:rFonts w:hint="eastAsia" w:ascii="宋体" w:hAnsi="宋体" w:eastAsia="宋体" w:cs="宋体"/>
                <w:b/>
                <w:bCs/>
                <w:spacing w:val="-8"/>
                <w:sz w:val="24"/>
                <w:szCs w:val="24"/>
                <w:lang w:val="en-US" w:eastAsia="zh-CN"/>
              </w:rPr>
              <w:t>知识</w:t>
            </w:r>
            <w:r>
              <w:rPr>
                <w:rFonts w:hint="eastAsia" w:ascii="宋体" w:hAnsi="宋体" w:eastAsia="宋体" w:cs="宋体"/>
                <w:b/>
                <w:bCs/>
                <w:spacing w:val="-8"/>
                <w:sz w:val="24"/>
                <w:szCs w:val="24"/>
              </w:rPr>
              <w:t>和</w:t>
            </w:r>
            <w:r>
              <w:rPr>
                <w:rFonts w:hint="eastAsia" w:ascii="宋体" w:hAnsi="宋体" w:eastAsia="宋体" w:cs="宋体"/>
                <w:b/>
                <w:bCs/>
                <w:spacing w:val="-13"/>
                <w:sz w:val="24"/>
                <w:szCs w:val="24"/>
                <w:lang w:val="en-US" w:eastAsia="zh-CN"/>
              </w:rPr>
              <w:t>技能基础</w:t>
            </w:r>
          </w:p>
        </w:tc>
        <w:tc>
          <w:tcPr>
            <w:tcW w:w="8769" w:type="dxa"/>
            <w:gridSpan w:val="17"/>
          </w:tcPr>
          <w:p w14:paraId="641C82D2">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eastAsiaTheme="minorEastAsia"/>
                <w:lang w:eastAsia="zh-CN"/>
              </w:rPr>
            </w:pPr>
            <w:r>
              <w:rPr>
                <w:rFonts w:hint="eastAsia" w:eastAsiaTheme="minorEastAsia"/>
                <w:lang w:eastAsia="zh-CN"/>
              </w:rPr>
              <w:drawing>
                <wp:inline distT="0" distB="0" distL="114300" distR="114300">
                  <wp:extent cx="4495800" cy="2265045"/>
                  <wp:effectExtent l="0" t="0" r="0" b="8255"/>
                  <wp:docPr id="138" name="图片 138" descr="8c8f6105baf42c97f47f53561763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8c8f6105baf42c97f47f5356176328a"/>
                          <pic:cNvPicPr>
                            <a:picLocks noChangeAspect="1"/>
                          </pic:cNvPicPr>
                        </pic:nvPicPr>
                        <pic:blipFill>
                          <a:blip r:embed="rId5"/>
                          <a:stretch>
                            <a:fillRect/>
                          </a:stretch>
                        </pic:blipFill>
                        <pic:spPr>
                          <a:xfrm>
                            <a:off x="0" y="0"/>
                            <a:ext cx="4495800" cy="2265045"/>
                          </a:xfrm>
                          <a:prstGeom prst="rect">
                            <a:avLst/>
                          </a:prstGeom>
                        </pic:spPr>
                      </pic:pic>
                    </a:graphicData>
                  </a:graphic>
                </wp:inline>
              </w:drawing>
            </w:r>
          </w:p>
          <w:p w14:paraId="1C9EAB90">
            <w:pPr>
              <w:keepNext w:val="0"/>
              <w:keepLines w:val="0"/>
              <w:pageBreakBefore w:val="0"/>
              <w:widowControl w:val="0"/>
              <w:kinsoku/>
              <w:wordWrap/>
              <w:overflowPunct/>
              <w:topLinePunct w:val="0"/>
              <w:autoSpaceDE/>
              <w:autoSpaceDN/>
              <w:bidi w:val="0"/>
              <w:adjustRightInd/>
              <w:snapToGrid/>
              <w:spacing w:line="240" w:lineRule="auto"/>
              <w:ind w:left="0" w:right="0" w:firstLine="480" w:firstLineChars="200"/>
              <w:textAlignment w:val="auto"/>
              <w:rPr>
                <w:rFonts w:hint="eastAsia" w:ascii="宋体" w:hAnsi="宋体" w:eastAsia="宋体" w:cs="宋体"/>
                <w:b/>
                <w:bCs/>
                <w:spacing w:val="1"/>
                <w:sz w:val="24"/>
                <w:szCs w:val="24"/>
              </w:rPr>
            </w:pPr>
            <w:r>
              <w:rPr>
                <w:rFonts w:hint="eastAsia" w:ascii="宋体" w:hAnsi="宋体" w:eastAsia="宋体" w:cs="宋体"/>
                <w:snapToGrid w:val="0"/>
                <w:color w:val="000000"/>
                <w:kern w:val="0"/>
                <w:sz w:val="24"/>
                <w:szCs w:val="24"/>
                <w:lang w:val="en-US" w:eastAsia="en-US" w:bidi="ar-SA"/>
              </w:rPr>
              <w:t>基于课前任务完成结果显示，9</w:t>
            </w:r>
            <w:r>
              <w:rPr>
                <w:rFonts w:hint="eastAsia" w:ascii="宋体" w:hAnsi="宋体" w:eastAsia="宋体" w:cs="宋体"/>
                <w:snapToGrid w:val="0"/>
                <w:color w:val="000000"/>
                <w:kern w:val="0"/>
                <w:sz w:val="24"/>
                <w:szCs w:val="24"/>
                <w:lang w:val="en-US" w:eastAsia="zh-CN" w:bidi="ar-SA"/>
              </w:rPr>
              <w:t>1.7</w:t>
            </w:r>
            <w:r>
              <w:rPr>
                <w:rFonts w:hint="eastAsia" w:ascii="宋体" w:hAnsi="宋体" w:eastAsia="宋体" w:cs="宋体"/>
                <w:snapToGrid w:val="0"/>
                <w:color w:val="000000"/>
                <w:kern w:val="0"/>
                <w:sz w:val="24"/>
                <w:szCs w:val="24"/>
                <w:lang w:val="en-US" w:eastAsia="en-US" w:bidi="ar-SA"/>
              </w:rPr>
              <w:t>%的学生掌握了</w:t>
            </w:r>
            <w:r>
              <w:rPr>
                <w:rFonts w:hint="eastAsia" w:ascii="宋体" w:hAnsi="宋体" w:eastAsia="宋体" w:cs="宋体"/>
                <w:snapToGrid w:val="0"/>
                <w:color w:val="000000"/>
                <w:kern w:val="0"/>
                <w:sz w:val="24"/>
                <w:szCs w:val="24"/>
                <w:lang w:val="en-US" w:eastAsia="zh-CN" w:bidi="ar-SA"/>
              </w:rPr>
              <w:t>无人机选型</w:t>
            </w:r>
            <w:r>
              <w:rPr>
                <w:rFonts w:hint="eastAsia" w:ascii="宋体" w:hAnsi="宋体" w:eastAsia="宋体" w:cs="宋体"/>
                <w:snapToGrid w:val="0"/>
                <w:color w:val="000000"/>
                <w:kern w:val="0"/>
                <w:sz w:val="24"/>
                <w:szCs w:val="24"/>
                <w:lang w:val="en-US" w:eastAsia="en-US" w:bidi="ar-SA"/>
              </w:rPr>
              <w:t>，</w:t>
            </w:r>
            <w:r>
              <w:rPr>
                <w:rFonts w:hint="eastAsia" w:ascii="宋体" w:hAnsi="宋体" w:eastAsia="宋体" w:cs="宋体"/>
                <w:snapToGrid w:val="0"/>
                <w:color w:val="000000"/>
                <w:kern w:val="0"/>
                <w:sz w:val="24"/>
                <w:szCs w:val="24"/>
                <w:lang w:val="en-US" w:eastAsia="zh-CN" w:bidi="ar-SA"/>
              </w:rPr>
              <w:t>85%的学生无人机机架理论知识已经掌握</w:t>
            </w:r>
            <w:r>
              <w:rPr>
                <w:rFonts w:hint="eastAsia" w:ascii="宋体" w:hAnsi="宋体" w:eastAsia="宋体" w:cs="宋体"/>
                <w:snapToGrid w:val="0"/>
                <w:color w:val="000000"/>
                <w:kern w:val="0"/>
                <w:sz w:val="24"/>
                <w:szCs w:val="24"/>
                <w:lang w:val="en-US" w:eastAsia="en-US" w:bidi="ar-SA"/>
              </w:rPr>
              <w:t>。其中</w:t>
            </w:r>
            <w:r>
              <w:rPr>
                <w:rFonts w:hint="eastAsia" w:ascii="宋体" w:hAnsi="宋体" w:eastAsia="宋体" w:cs="宋体"/>
                <w:snapToGrid w:val="0"/>
                <w:color w:val="000000"/>
                <w:kern w:val="0"/>
                <w:sz w:val="24"/>
                <w:szCs w:val="24"/>
                <w:lang w:val="en-US" w:eastAsia="zh-CN" w:bidi="ar-SA"/>
              </w:rPr>
              <w:t>85%</w:t>
            </w:r>
            <w:r>
              <w:rPr>
                <w:rFonts w:hint="eastAsia" w:ascii="宋体" w:hAnsi="宋体" w:eastAsia="宋体" w:cs="宋体"/>
                <w:snapToGrid w:val="0"/>
                <w:color w:val="000000"/>
                <w:kern w:val="0"/>
                <w:sz w:val="24"/>
                <w:szCs w:val="24"/>
                <w:lang w:val="en-US" w:eastAsia="en-US" w:bidi="ar-SA"/>
              </w:rPr>
              <w:t>的同学掌握</w:t>
            </w:r>
            <w:r>
              <w:rPr>
                <w:rFonts w:hint="eastAsia" w:ascii="宋体" w:hAnsi="宋体" w:eastAsia="宋体" w:cs="宋体"/>
                <w:snapToGrid w:val="0"/>
                <w:color w:val="000000"/>
                <w:kern w:val="0"/>
                <w:sz w:val="24"/>
                <w:szCs w:val="24"/>
                <w:lang w:val="en-US" w:eastAsia="zh-CN" w:bidi="ar-SA"/>
              </w:rPr>
              <w:t>飞行平台类型</w:t>
            </w:r>
            <w:r>
              <w:rPr>
                <w:rFonts w:hint="eastAsia" w:ascii="宋体" w:hAnsi="宋体" w:eastAsia="宋体" w:cs="宋体"/>
                <w:snapToGrid w:val="0"/>
                <w:color w:val="000000"/>
                <w:kern w:val="0"/>
                <w:sz w:val="24"/>
                <w:szCs w:val="24"/>
                <w:lang w:val="en-US" w:eastAsia="en-US" w:bidi="ar-SA"/>
              </w:rPr>
              <w:t>，</w:t>
            </w:r>
            <w:r>
              <w:rPr>
                <w:rFonts w:hint="eastAsia" w:ascii="宋体" w:hAnsi="宋体" w:eastAsia="宋体" w:cs="宋体"/>
                <w:snapToGrid w:val="0"/>
                <w:color w:val="000000"/>
                <w:kern w:val="0"/>
                <w:sz w:val="24"/>
                <w:szCs w:val="24"/>
                <w:lang w:val="en-US" w:eastAsia="zh-CN" w:bidi="ar-SA"/>
              </w:rPr>
              <w:t>79.1</w:t>
            </w:r>
            <w:r>
              <w:rPr>
                <w:rFonts w:hint="eastAsia" w:ascii="宋体" w:hAnsi="宋体" w:eastAsia="宋体" w:cs="宋体"/>
                <w:snapToGrid w:val="0"/>
                <w:color w:val="000000"/>
                <w:kern w:val="0"/>
                <w:sz w:val="24"/>
                <w:szCs w:val="24"/>
                <w:lang w:val="en-US" w:eastAsia="en-US" w:bidi="ar-SA"/>
              </w:rPr>
              <w:t>%的学生</w:t>
            </w:r>
            <w:r>
              <w:rPr>
                <w:rFonts w:hint="eastAsia" w:ascii="宋体" w:hAnsi="宋体" w:eastAsia="宋体" w:cs="宋体"/>
                <w:snapToGrid w:val="0"/>
                <w:color w:val="000000"/>
                <w:kern w:val="0"/>
                <w:sz w:val="24"/>
                <w:szCs w:val="24"/>
                <w:lang w:val="en-US" w:eastAsia="zh-CN" w:bidi="ar-SA"/>
              </w:rPr>
              <w:t>对续航时间、载重能力、抗风等级等参数基本了解</w:t>
            </w:r>
            <w:r>
              <w:rPr>
                <w:rFonts w:hint="eastAsia" w:ascii="宋体" w:hAnsi="宋体" w:eastAsia="宋体" w:cs="宋体"/>
                <w:snapToGrid w:val="0"/>
                <w:color w:val="000000"/>
                <w:kern w:val="0"/>
                <w:sz w:val="24"/>
                <w:szCs w:val="24"/>
                <w:lang w:val="en-US" w:eastAsia="en-US" w:bidi="ar-SA"/>
              </w:rPr>
              <w:t>，但仍有</w:t>
            </w:r>
            <w:r>
              <w:rPr>
                <w:rFonts w:hint="eastAsia" w:ascii="宋体" w:hAnsi="宋体" w:eastAsia="宋体" w:cs="宋体"/>
                <w:snapToGrid w:val="0"/>
                <w:color w:val="000000"/>
                <w:kern w:val="0"/>
                <w:sz w:val="24"/>
                <w:szCs w:val="24"/>
                <w:lang w:val="en-US" w:eastAsia="zh-CN" w:bidi="ar-SA"/>
              </w:rPr>
              <w:t>37.5</w:t>
            </w:r>
            <w:r>
              <w:rPr>
                <w:rFonts w:hint="eastAsia" w:ascii="宋体" w:hAnsi="宋体" w:eastAsia="宋体" w:cs="宋体"/>
                <w:snapToGrid w:val="0"/>
                <w:color w:val="000000"/>
                <w:kern w:val="0"/>
                <w:sz w:val="24"/>
                <w:szCs w:val="24"/>
                <w:lang w:val="en-US" w:eastAsia="en-US" w:bidi="ar-SA"/>
              </w:rPr>
              <w:t>%的同学对</w:t>
            </w:r>
            <w:r>
              <w:rPr>
                <w:rFonts w:hint="eastAsia" w:ascii="宋体" w:hAnsi="宋体" w:eastAsia="宋体" w:cs="宋体"/>
                <w:snapToGrid w:val="0"/>
                <w:color w:val="000000"/>
                <w:kern w:val="0"/>
                <w:sz w:val="24"/>
                <w:szCs w:val="24"/>
                <w:lang w:val="en-US" w:eastAsia="zh-CN" w:bidi="ar-SA"/>
              </w:rPr>
              <w:t>载荷和传感器的选择</w:t>
            </w:r>
            <w:r>
              <w:rPr>
                <w:rFonts w:hint="eastAsia" w:ascii="宋体" w:hAnsi="宋体" w:eastAsia="宋体" w:cs="宋体"/>
                <w:snapToGrid w:val="0"/>
                <w:color w:val="000000"/>
                <w:kern w:val="0"/>
                <w:sz w:val="24"/>
                <w:szCs w:val="24"/>
                <w:lang w:val="en-US" w:eastAsia="en-US" w:bidi="ar-SA"/>
              </w:rPr>
              <w:t>掌握不好，尤其是</w:t>
            </w:r>
            <w:r>
              <w:rPr>
                <w:rFonts w:hint="eastAsia" w:ascii="宋体" w:hAnsi="宋体" w:eastAsia="宋体" w:cs="宋体"/>
                <w:snapToGrid w:val="0"/>
                <w:color w:val="000000"/>
                <w:kern w:val="0"/>
                <w:sz w:val="24"/>
                <w:szCs w:val="24"/>
                <w:lang w:val="en-US" w:eastAsia="zh-CN" w:bidi="ar-SA"/>
              </w:rPr>
              <w:t>王顺</w:t>
            </w:r>
            <w:r>
              <w:rPr>
                <w:rFonts w:hint="eastAsia" w:ascii="宋体" w:hAnsi="宋体" w:eastAsia="宋体" w:cs="宋体"/>
                <w:snapToGrid w:val="0"/>
                <w:color w:val="000000"/>
                <w:kern w:val="0"/>
                <w:sz w:val="24"/>
                <w:szCs w:val="24"/>
                <w:lang w:val="en-US" w:eastAsia="en-US" w:bidi="ar-SA"/>
              </w:rPr>
              <w:t>同学学习兴趣不浓。具体表现</w:t>
            </w:r>
            <w:r>
              <w:rPr>
                <w:rFonts w:hint="eastAsia" w:ascii="宋体" w:hAnsi="宋体" w:eastAsia="宋体" w:cs="宋体"/>
                <w:snapToGrid w:val="0"/>
                <w:color w:val="000000"/>
                <w:kern w:val="0"/>
                <w:sz w:val="24"/>
                <w:szCs w:val="24"/>
                <w:lang w:val="en-US" w:eastAsia="zh-CN" w:bidi="ar-SA"/>
              </w:rPr>
              <w:t>预习任务完成度不高</w:t>
            </w:r>
            <w:r>
              <w:rPr>
                <w:rFonts w:hint="eastAsia" w:ascii="宋体" w:hAnsi="宋体" w:eastAsia="宋体" w:cs="宋体"/>
                <w:snapToGrid w:val="0"/>
                <w:color w:val="000000"/>
                <w:kern w:val="0"/>
                <w:sz w:val="24"/>
                <w:szCs w:val="24"/>
                <w:lang w:val="en-US" w:eastAsia="en-US" w:bidi="ar-SA"/>
              </w:rPr>
              <w:t>、视频学习均完成不好，</w:t>
            </w:r>
            <w:r>
              <w:rPr>
                <w:rFonts w:hint="eastAsia" w:ascii="宋体" w:hAnsi="宋体" w:eastAsia="宋体" w:cs="宋体"/>
                <w:snapToGrid w:val="0"/>
                <w:color w:val="000000"/>
                <w:kern w:val="0"/>
                <w:sz w:val="24"/>
                <w:szCs w:val="24"/>
                <w:lang w:val="en-US" w:eastAsia="zh-CN" w:bidi="ar-SA"/>
              </w:rPr>
              <w:t>对无人机的结构</w:t>
            </w:r>
            <w:r>
              <w:rPr>
                <w:rFonts w:hint="eastAsia" w:ascii="宋体" w:hAnsi="宋体" w:eastAsia="宋体" w:cs="宋体"/>
                <w:snapToGrid w:val="0"/>
                <w:color w:val="000000"/>
                <w:kern w:val="0"/>
                <w:sz w:val="24"/>
                <w:szCs w:val="24"/>
                <w:lang w:val="en-US" w:eastAsia="en-US" w:bidi="ar-SA"/>
              </w:rPr>
              <w:t>基础较薄弱。因此，基于以上学情，确定教学重难点。</w:t>
            </w:r>
          </w:p>
        </w:tc>
      </w:tr>
      <w:tr w14:paraId="6903D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5" w:hRule="atLeast"/>
        </w:trPr>
        <w:tc>
          <w:tcPr>
            <w:tcW w:w="765" w:type="dxa"/>
            <w:gridSpan w:val="2"/>
            <w:vMerge w:val="continue"/>
            <w:vAlign w:val="center"/>
          </w:tcPr>
          <w:p w14:paraId="25D80A2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6"/>
                <w:sz w:val="24"/>
                <w:szCs w:val="24"/>
              </w:rPr>
            </w:pPr>
          </w:p>
        </w:tc>
        <w:tc>
          <w:tcPr>
            <w:tcW w:w="646" w:type="dxa"/>
            <w:gridSpan w:val="2"/>
            <w:vAlign w:val="center"/>
          </w:tcPr>
          <w:p w14:paraId="7BBB61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bCs/>
                <w:spacing w:val="-8"/>
                <w:sz w:val="24"/>
                <w:szCs w:val="24"/>
                <w:lang w:val="en-US" w:eastAsia="zh-CN"/>
              </w:rPr>
            </w:pPr>
            <w:r>
              <w:rPr>
                <w:b/>
                <w:bCs/>
                <w:spacing w:val="-8"/>
              </w:rPr>
              <w:t>认知和</w:t>
            </w:r>
            <w:r>
              <w:rPr>
                <w:spacing w:val="1"/>
              </w:rPr>
              <w:t xml:space="preserve"> </w:t>
            </w:r>
            <w:r>
              <w:rPr>
                <w:b/>
                <w:bCs/>
                <w:spacing w:val="-13"/>
              </w:rPr>
              <w:t>实践</w:t>
            </w:r>
            <w:r>
              <w:t xml:space="preserve">  </w:t>
            </w:r>
            <w:r>
              <w:rPr>
                <w:b/>
                <w:bCs/>
                <w:spacing w:val="-13"/>
              </w:rPr>
              <w:t>能力</w:t>
            </w:r>
          </w:p>
        </w:tc>
        <w:tc>
          <w:tcPr>
            <w:tcW w:w="4297" w:type="dxa"/>
            <w:gridSpan w:val="9"/>
          </w:tcPr>
          <w:p w14:paraId="1FB7DAD9">
            <w:pPr>
              <w:keepNext w:val="0"/>
              <w:keepLines w:val="0"/>
              <w:pageBreakBefore w:val="0"/>
              <w:widowControl w:val="0"/>
              <w:kinsoku/>
              <w:wordWrap/>
              <w:overflowPunct/>
              <w:topLinePunct w:val="0"/>
              <w:autoSpaceDE/>
              <w:autoSpaceDN/>
              <w:bidi w:val="0"/>
              <w:adjustRightInd/>
              <w:snapToGrid/>
              <w:spacing w:line="240" w:lineRule="auto"/>
              <w:ind w:left="0" w:right="0" w:firstLine="480" w:firstLineChars="200"/>
              <w:textAlignment w:val="auto"/>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1.认知与实践能力：</w:t>
            </w:r>
            <w:r>
              <w:rPr>
                <w:rFonts w:hint="eastAsia" w:ascii="宋体" w:hAnsi="宋体" w:eastAsia="宋体" w:cs="宋体"/>
                <w:snapToGrid w:val="0"/>
                <w:color w:val="000000"/>
                <w:kern w:val="0"/>
                <w:sz w:val="24"/>
                <w:szCs w:val="24"/>
                <w:lang w:val="en-US" w:eastAsia="zh-CN" w:bidi="ar-SA"/>
              </w:rPr>
              <w:t>83.3%</w:t>
            </w:r>
            <w:r>
              <w:rPr>
                <w:rFonts w:hint="eastAsia" w:ascii="宋体" w:hAnsi="宋体" w:eastAsia="宋体" w:cs="宋体"/>
                <w:snapToGrid w:val="0"/>
                <w:color w:val="000000"/>
                <w:kern w:val="0"/>
                <w:sz w:val="24"/>
                <w:szCs w:val="24"/>
                <w:lang w:val="en-US" w:eastAsia="en-US" w:bidi="ar-SA"/>
              </w:rPr>
              <w:t>实操熟练度高，但</w:t>
            </w:r>
            <w:r>
              <w:rPr>
                <w:rFonts w:hint="eastAsia" w:ascii="宋体" w:hAnsi="宋体" w:eastAsia="宋体" w:cs="宋体"/>
                <w:snapToGrid w:val="0"/>
                <w:color w:val="000000"/>
                <w:kern w:val="0"/>
                <w:sz w:val="24"/>
                <w:szCs w:val="24"/>
                <w:lang w:val="en-US" w:eastAsia="zh-CN" w:bidi="ar-SA"/>
              </w:rPr>
              <w:t>54.1</w:t>
            </w:r>
            <w:r>
              <w:rPr>
                <w:rFonts w:hint="eastAsia" w:ascii="宋体" w:hAnsi="宋体" w:eastAsia="宋体" w:cs="宋体"/>
                <w:snapToGrid w:val="0"/>
                <w:color w:val="000000"/>
                <w:kern w:val="0"/>
                <w:sz w:val="24"/>
                <w:szCs w:val="24"/>
                <w:lang w:val="en-US" w:eastAsia="en-US" w:bidi="ar-SA"/>
              </w:rPr>
              <w:t>%自主学习不足，依赖示范，独立排障能力弱，仅</w:t>
            </w:r>
            <w:r>
              <w:rPr>
                <w:rFonts w:hint="eastAsia" w:ascii="宋体" w:hAnsi="宋体" w:eastAsia="宋体" w:cs="宋体"/>
                <w:snapToGrid w:val="0"/>
                <w:color w:val="000000"/>
                <w:kern w:val="0"/>
                <w:sz w:val="24"/>
                <w:szCs w:val="24"/>
                <w:lang w:val="en-US" w:eastAsia="zh-CN" w:bidi="ar-SA"/>
              </w:rPr>
              <w:t>16.7</w:t>
            </w:r>
            <w:r>
              <w:rPr>
                <w:rFonts w:hint="eastAsia" w:ascii="宋体" w:hAnsi="宋体" w:eastAsia="宋体" w:cs="宋体"/>
                <w:snapToGrid w:val="0"/>
                <w:color w:val="000000"/>
                <w:kern w:val="0"/>
                <w:sz w:val="24"/>
                <w:szCs w:val="24"/>
                <w:lang w:val="en-US" w:eastAsia="en-US" w:bidi="ar-SA"/>
              </w:rPr>
              <w:t xml:space="preserve">%能提改进方案。 </w:t>
            </w:r>
          </w:p>
          <w:p w14:paraId="0FF2B5C1">
            <w:pPr>
              <w:keepNext w:val="0"/>
              <w:keepLines w:val="0"/>
              <w:pageBreakBefore w:val="0"/>
              <w:widowControl w:val="0"/>
              <w:kinsoku/>
              <w:wordWrap/>
              <w:overflowPunct/>
              <w:topLinePunct w:val="0"/>
              <w:autoSpaceDE/>
              <w:autoSpaceDN/>
              <w:bidi w:val="0"/>
              <w:adjustRightInd/>
              <w:snapToGrid/>
              <w:spacing w:line="240" w:lineRule="auto"/>
              <w:ind w:left="0" w:right="0" w:firstLine="480" w:firstLineChars="200"/>
              <w:textAlignment w:val="auto"/>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2.学习特点：偏好“示范-实操”，参与积极；</w:t>
            </w:r>
            <w:r>
              <w:rPr>
                <w:rFonts w:hint="eastAsia" w:ascii="宋体" w:hAnsi="宋体" w:eastAsia="宋体" w:cs="宋体"/>
                <w:snapToGrid w:val="0"/>
                <w:color w:val="000000"/>
                <w:kern w:val="0"/>
                <w:sz w:val="24"/>
                <w:szCs w:val="24"/>
                <w:lang w:val="en-US" w:eastAsia="zh-CN" w:bidi="ar-SA"/>
              </w:rPr>
              <w:t>54.1</w:t>
            </w:r>
            <w:r>
              <w:rPr>
                <w:rFonts w:hint="eastAsia" w:ascii="宋体" w:hAnsi="宋体" w:eastAsia="宋体" w:cs="宋体"/>
                <w:snapToGrid w:val="0"/>
                <w:color w:val="000000"/>
                <w:kern w:val="0"/>
                <w:sz w:val="24"/>
                <w:szCs w:val="24"/>
                <w:lang w:val="en-US" w:eastAsia="en-US" w:bidi="ar-SA"/>
              </w:rPr>
              <w:t>%不预习，</w:t>
            </w:r>
            <w:r>
              <w:rPr>
                <w:rFonts w:hint="eastAsia" w:ascii="宋体" w:hAnsi="宋体" w:eastAsia="宋体" w:cs="宋体"/>
                <w:snapToGrid w:val="0"/>
                <w:color w:val="000000"/>
                <w:kern w:val="0"/>
                <w:sz w:val="24"/>
                <w:szCs w:val="24"/>
                <w:lang w:val="en-US" w:eastAsia="zh-CN" w:bidi="ar-SA"/>
              </w:rPr>
              <w:t>54.2</w:t>
            </w:r>
            <w:r>
              <w:rPr>
                <w:rFonts w:hint="eastAsia" w:ascii="宋体" w:hAnsi="宋体" w:eastAsia="宋体" w:cs="宋体"/>
                <w:snapToGrid w:val="0"/>
                <w:color w:val="000000"/>
                <w:kern w:val="0"/>
                <w:sz w:val="24"/>
                <w:szCs w:val="24"/>
                <w:lang w:val="en-US" w:eastAsia="en-US" w:bidi="ar-SA"/>
              </w:rPr>
              <w:t xml:space="preserve">%记录数据不规范，小组分工偶有推诿。 </w:t>
            </w:r>
          </w:p>
          <w:p w14:paraId="6CC2CD28">
            <w:pPr>
              <w:keepNext w:val="0"/>
              <w:keepLines w:val="0"/>
              <w:pageBreakBefore w:val="0"/>
              <w:widowControl w:val="0"/>
              <w:kinsoku/>
              <w:wordWrap/>
              <w:overflowPunct/>
              <w:topLinePunct w:val="0"/>
              <w:autoSpaceDE/>
              <w:autoSpaceDN/>
              <w:bidi w:val="0"/>
              <w:adjustRightInd/>
              <w:snapToGrid/>
              <w:spacing w:line="240" w:lineRule="auto"/>
              <w:ind w:left="0" w:right="0" w:firstLine="480" w:firstLineChars="200"/>
              <w:textAlignment w:val="auto"/>
              <w:rPr>
                <w:rFonts w:hint="eastAsia" w:ascii="仿宋" w:hAnsi="仿宋" w:eastAsia="仿宋" w:cs="仿宋"/>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3.个别学生：</w:t>
            </w:r>
            <w:r>
              <w:rPr>
                <w:rFonts w:hint="eastAsia" w:ascii="宋体" w:hAnsi="宋体" w:eastAsia="宋体" w:cs="宋体"/>
                <w:snapToGrid w:val="0"/>
                <w:color w:val="000000"/>
                <w:kern w:val="0"/>
                <w:sz w:val="24"/>
                <w:szCs w:val="24"/>
                <w:lang w:val="en-US" w:eastAsia="zh-CN" w:bidi="ar-SA"/>
              </w:rPr>
              <w:t>120.8%</w:t>
            </w:r>
            <w:r>
              <w:rPr>
                <w:rFonts w:hint="eastAsia" w:ascii="宋体" w:hAnsi="宋体" w:eastAsia="宋体" w:cs="宋体"/>
                <w:snapToGrid w:val="0"/>
                <w:color w:val="000000"/>
                <w:kern w:val="0"/>
                <w:sz w:val="24"/>
                <w:szCs w:val="24"/>
                <w:lang w:val="en-US" w:eastAsia="en-US" w:bidi="ar-SA"/>
              </w:rPr>
              <w:t>缺乏系统方法，需针对性指导。</w:t>
            </w:r>
          </w:p>
        </w:tc>
        <w:tc>
          <w:tcPr>
            <w:tcW w:w="4472" w:type="dxa"/>
            <w:gridSpan w:val="8"/>
          </w:tcPr>
          <w:p w14:paraId="348785DF">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drawing>
                <wp:anchor distT="0" distB="0" distL="114300" distR="114300" simplePos="0" relativeHeight="251660288" behindDoc="0" locked="0" layoutInCell="1" allowOverlap="1">
                  <wp:simplePos x="0" y="0"/>
                  <wp:positionH relativeFrom="column">
                    <wp:posOffset>19685</wp:posOffset>
                  </wp:positionH>
                  <wp:positionV relativeFrom="paragraph">
                    <wp:posOffset>69850</wp:posOffset>
                  </wp:positionV>
                  <wp:extent cx="2655570" cy="1790700"/>
                  <wp:effectExtent l="0" t="0" r="11430" b="0"/>
                  <wp:wrapTopAndBottom/>
                  <wp:docPr id="135" name="图片 135" descr="4aab973531c5dee7835064b8440e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4aab973531c5dee7835064b8440eabd"/>
                          <pic:cNvPicPr>
                            <a:picLocks noChangeAspect="1"/>
                          </pic:cNvPicPr>
                        </pic:nvPicPr>
                        <pic:blipFill>
                          <a:blip r:embed="rId6"/>
                          <a:stretch>
                            <a:fillRect/>
                          </a:stretch>
                        </pic:blipFill>
                        <pic:spPr>
                          <a:xfrm>
                            <a:off x="0" y="0"/>
                            <a:ext cx="2655570" cy="1790700"/>
                          </a:xfrm>
                          <a:prstGeom prst="rect">
                            <a:avLst/>
                          </a:prstGeom>
                        </pic:spPr>
                      </pic:pic>
                    </a:graphicData>
                  </a:graphic>
                </wp:anchor>
              </w:drawing>
            </w:r>
          </w:p>
        </w:tc>
      </w:tr>
      <w:tr w14:paraId="7EFD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65" w:type="dxa"/>
            <w:gridSpan w:val="2"/>
            <w:vMerge w:val="continue"/>
            <w:vAlign w:val="center"/>
          </w:tcPr>
          <w:p w14:paraId="27E664B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rPr>
            </w:pPr>
          </w:p>
        </w:tc>
        <w:tc>
          <w:tcPr>
            <w:tcW w:w="646" w:type="dxa"/>
            <w:gridSpan w:val="2"/>
            <w:vAlign w:val="center"/>
          </w:tcPr>
          <w:p w14:paraId="529ED0F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bCs/>
                <w:spacing w:val="1"/>
                <w:sz w:val="24"/>
                <w:szCs w:val="24"/>
              </w:rPr>
            </w:pPr>
            <w:r>
              <w:rPr>
                <w:rFonts w:hint="eastAsia" w:ascii="宋体" w:hAnsi="宋体" w:eastAsia="宋体" w:cs="宋体"/>
                <w:b/>
                <w:bCs/>
                <w:spacing w:val="-16"/>
                <w:sz w:val="24"/>
                <w:szCs w:val="24"/>
              </w:rPr>
              <w:t>学习</w:t>
            </w:r>
            <w:r>
              <w:rPr>
                <w:rFonts w:hint="eastAsia" w:ascii="宋体" w:hAnsi="宋体" w:eastAsia="宋体" w:cs="宋体"/>
                <w:b/>
                <w:bCs/>
                <w:spacing w:val="-11"/>
                <w:sz w:val="24"/>
                <w:szCs w:val="24"/>
              </w:rPr>
              <w:t>特点</w:t>
            </w:r>
          </w:p>
        </w:tc>
        <w:tc>
          <w:tcPr>
            <w:tcW w:w="4297" w:type="dxa"/>
            <w:gridSpan w:val="9"/>
            <w:shd w:val="clear" w:color="auto" w:fill="auto"/>
            <w:vAlign w:val="center"/>
          </w:tcPr>
          <w:p w14:paraId="1140481B">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480" w:firstLineChars="200"/>
              <w:jc w:val="left"/>
              <w:textAlignment w:val="baseline"/>
              <w:rPr>
                <w:rFonts w:hint="eastAsia" w:ascii="仿宋" w:hAnsi="仿宋" w:eastAsia="仿宋" w:cs="仿宋"/>
                <w:kern w:val="2"/>
                <w:sz w:val="24"/>
                <w:szCs w:val="24"/>
                <w:lang w:val="en-US" w:eastAsia="en-US" w:bidi="ar-SA"/>
              </w:rPr>
            </w:pPr>
            <w:r>
              <w:rPr>
                <w:rFonts w:hint="eastAsia" w:ascii="宋体" w:hAnsi="宋体" w:eastAsia="宋体" w:cs="宋体"/>
                <w:snapToGrid w:val="0"/>
                <w:color w:val="000000"/>
                <w:kern w:val="0"/>
                <w:sz w:val="24"/>
                <w:szCs w:val="24"/>
                <w:lang w:val="en-US" w:eastAsia="zh-CN" w:bidi="ar-SA"/>
              </w:rPr>
              <w:t>通过问卷调查得知，学生对于参与学习平台互动、小组合作、实践操作操作等信息化、数字化的教学方式接受能力强，具有较高的积极性，不喜欢纯理论授课，其中76.7%的学生希望通过实践操作来获取无人机动力系统安装相关知识。</w:t>
            </w:r>
          </w:p>
        </w:tc>
        <w:tc>
          <w:tcPr>
            <w:tcW w:w="4472" w:type="dxa"/>
            <w:gridSpan w:val="8"/>
            <w:shd w:val="clear" w:color="auto" w:fill="auto"/>
            <w:vAlign w:val="top"/>
          </w:tcPr>
          <w:p w14:paraId="3E4928A1">
            <w:pPr>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Theme="minorHAnsi" w:hAnsiTheme="minorHAnsi" w:eastAsiaTheme="minorEastAsia" w:cstheme="minorBidi"/>
                <w:kern w:val="2"/>
                <w:sz w:val="21"/>
                <w:szCs w:val="24"/>
                <w:lang w:val="en-US" w:eastAsia="zh-CN" w:bidi="ar-SA"/>
              </w:rPr>
            </w:pPr>
            <w:r>
              <w:drawing>
                <wp:inline distT="0" distB="0" distL="114300" distR="114300">
                  <wp:extent cx="2818765" cy="1512570"/>
                  <wp:effectExtent l="0" t="0" r="635" b="1143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7"/>
                          <a:stretch>
                            <a:fillRect/>
                          </a:stretch>
                        </pic:blipFill>
                        <pic:spPr>
                          <a:xfrm>
                            <a:off x="0" y="0"/>
                            <a:ext cx="2818765" cy="1512570"/>
                          </a:xfrm>
                          <a:prstGeom prst="rect">
                            <a:avLst/>
                          </a:prstGeom>
                          <a:noFill/>
                          <a:ln>
                            <a:noFill/>
                          </a:ln>
                        </pic:spPr>
                      </pic:pic>
                    </a:graphicData>
                  </a:graphic>
                </wp:inline>
              </w:drawing>
            </w:r>
          </w:p>
        </w:tc>
      </w:tr>
      <w:tr w14:paraId="4DDD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65" w:type="dxa"/>
            <w:gridSpan w:val="2"/>
            <w:vMerge w:val="restart"/>
            <w:vAlign w:val="center"/>
          </w:tcPr>
          <w:p w14:paraId="2B58CEC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rPr>
            </w:pPr>
          </w:p>
        </w:tc>
        <w:tc>
          <w:tcPr>
            <w:tcW w:w="646" w:type="dxa"/>
            <w:gridSpan w:val="2"/>
            <w:vAlign w:val="center"/>
          </w:tcPr>
          <w:p w14:paraId="5DFDB4A8">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b/>
                <w:bCs/>
                <w:spacing w:val="-18"/>
                <w:sz w:val="24"/>
                <w:szCs w:val="24"/>
              </w:rPr>
              <w:t>素质</w:t>
            </w:r>
          </w:p>
          <w:p w14:paraId="01B728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bCs/>
                <w:spacing w:val="1"/>
                <w:sz w:val="24"/>
                <w:szCs w:val="24"/>
              </w:rPr>
            </w:pPr>
            <w:r>
              <w:rPr>
                <w:rFonts w:hint="eastAsia" w:ascii="宋体" w:hAnsi="宋体" w:eastAsia="宋体" w:cs="宋体"/>
                <w:b/>
                <w:bCs/>
                <w:spacing w:val="-32"/>
                <w:sz w:val="24"/>
                <w:szCs w:val="24"/>
              </w:rPr>
              <w:t>目标</w:t>
            </w:r>
          </w:p>
        </w:tc>
        <w:tc>
          <w:tcPr>
            <w:tcW w:w="4297" w:type="dxa"/>
            <w:gridSpan w:val="9"/>
            <w:vAlign w:val="center"/>
          </w:tcPr>
          <w:p w14:paraId="61E17E3E">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Style w:val="8"/>
                <w:rFonts w:hint="eastAsia" w:ascii="宋体" w:hAnsi="宋体" w:eastAsia="宋体" w:cs="宋体"/>
                <w:sz w:val="24"/>
                <w:szCs w:val="24"/>
                <w:lang w:val="en-US" w:eastAsia="en-US"/>
              </w:rPr>
            </w:pPr>
            <w:r>
              <w:rPr>
                <w:rStyle w:val="8"/>
                <w:rFonts w:hint="eastAsia" w:ascii="宋体" w:hAnsi="宋体" w:eastAsia="宋体" w:cs="宋体"/>
                <w:sz w:val="24"/>
                <w:szCs w:val="24"/>
                <w:lang w:val="en-US" w:eastAsia="en-US"/>
              </w:rPr>
              <w:t>Q</w:t>
            </w:r>
            <w:r>
              <w:rPr>
                <w:rStyle w:val="8"/>
                <w:rFonts w:hint="eastAsia" w:ascii="宋体" w:hAnsi="宋体" w:eastAsia="宋体" w:cs="宋体"/>
                <w:sz w:val="24"/>
                <w:szCs w:val="24"/>
                <w:lang w:val="en-US" w:eastAsia="zh-CN"/>
              </w:rPr>
              <w:t>1</w:t>
            </w:r>
            <w:r>
              <w:rPr>
                <w:rStyle w:val="8"/>
                <w:rFonts w:hint="eastAsia" w:ascii="宋体" w:hAnsi="宋体" w:eastAsia="宋体" w:cs="宋体"/>
                <w:sz w:val="24"/>
                <w:szCs w:val="24"/>
                <w:lang w:val="en-US" w:eastAsia="en-US"/>
              </w:rPr>
              <w:t>：培养学生树立规范意识；</w:t>
            </w:r>
          </w:p>
          <w:p w14:paraId="4045E6F5">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Style w:val="8"/>
                <w:rFonts w:hint="eastAsia" w:ascii="宋体" w:hAnsi="宋体" w:eastAsia="宋体" w:cs="宋体"/>
                <w:sz w:val="24"/>
                <w:szCs w:val="24"/>
                <w:lang w:val="en-US" w:eastAsia="zh-CN"/>
              </w:rPr>
            </w:pPr>
            <w:r>
              <w:rPr>
                <w:rStyle w:val="8"/>
                <w:rFonts w:hint="eastAsia" w:ascii="宋体" w:hAnsi="宋体" w:eastAsia="宋体" w:cs="宋体"/>
                <w:sz w:val="24"/>
                <w:szCs w:val="24"/>
                <w:lang w:val="en-US" w:eastAsia="zh-CN"/>
              </w:rPr>
              <w:t>Q2：培养学生的主动探究意识；</w:t>
            </w:r>
          </w:p>
          <w:p w14:paraId="008439D1">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Style w:val="8"/>
                <w:rFonts w:hint="eastAsia" w:ascii="宋体" w:hAnsi="宋体" w:eastAsia="宋体" w:cs="宋体"/>
                <w:sz w:val="24"/>
                <w:szCs w:val="24"/>
                <w:lang w:val="en-US" w:eastAsia="zh-CN"/>
              </w:rPr>
            </w:pPr>
            <w:r>
              <w:rPr>
                <w:rStyle w:val="8"/>
                <w:rFonts w:hint="eastAsia" w:ascii="宋体" w:hAnsi="宋体" w:eastAsia="宋体" w:cs="宋体"/>
                <w:sz w:val="24"/>
                <w:szCs w:val="24"/>
                <w:lang w:val="en-US" w:eastAsia="zh-CN"/>
              </w:rPr>
              <w:t>Q3：培养规范操作的职业素养；</w:t>
            </w:r>
          </w:p>
          <w:p w14:paraId="712FB9D2">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ascii="宋体" w:hAnsi="宋体" w:eastAsia="宋体" w:cs="宋体"/>
                <w:b/>
                <w:bCs/>
                <w:spacing w:val="1"/>
                <w:sz w:val="24"/>
                <w:szCs w:val="24"/>
              </w:rPr>
            </w:pPr>
            <w:r>
              <w:rPr>
                <w:rStyle w:val="8"/>
                <w:rFonts w:hint="eastAsia" w:ascii="宋体" w:hAnsi="宋体" w:eastAsia="宋体" w:cs="宋体"/>
                <w:sz w:val="24"/>
                <w:szCs w:val="24"/>
                <w:lang w:val="en-US" w:eastAsia="zh-CN"/>
              </w:rPr>
              <w:t>Q4：培养执着专注的工匠精神。</w:t>
            </w:r>
          </w:p>
        </w:tc>
        <w:tc>
          <w:tcPr>
            <w:tcW w:w="1144" w:type="dxa"/>
            <w:gridSpan w:val="3"/>
            <w:vAlign w:val="center"/>
          </w:tcPr>
          <w:p w14:paraId="03CC7ECE">
            <w:pPr>
              <w:pStyle w:val="9"/>
              <w:keepNext w:val="0"/>
              <w:keepLines w:val="0"/>
              <w:pageBreakBefore w:val="0"/>
              <w:wordWrap/>
              <w:overflowPunct/>
              <w:topLinePunct w:val="0"/>
              <w:bidi w:val="0"/>
              <w:spacing w:line="240" w:lineRule="auto"/>
              <w:ind w:left="0" w:leftChars="0" w:right="0" w:rightChars="0" w:firstLine="0" w:firstLineChars="0"/>
              <w:jc w:val="center"/>
              <w:rPr>
                <w:rFonts w:hint="eastAsia" w:ascii="宋体" w:hAnsi="宋体" w:eastAsia="宋体" w:cs="宋体"/>
                <w:b/>
                <w:bCs/>
                <w:spacing w:val="1"/>
                <w:sz w:val="24"/>
                <w:szCs w:val="24"/>
              </w:rPr>
            </w:pPr>
            <w:r>
              <w:rPr>
                <w:rFonts w:hint="eastAsia" w:ascii="宋体" w:hAnsi="宋体" w:eastAsia="宋体" w:cs="宋体"/>
                <w:b/>
                <w:bCs/>
                <w:spacing w:val="-8"/>
                <w:sz w:val="24"/>
                <w:szCs w:val="24"/>
              </w:rPr>
              <w:t>观测点</w:t>
            </w:r>
          </w:p>
        </w:tc>
        <w:tc>
          <w:tcPr>
            <w:tcW w:w="3328" w:type="dxa"/>
            <w:gridSpan w:val="5"/>
            <w:vAlign w:val="center"/>
          </w:tcPr>
          <w:p w14:paraId="54215BF8">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Style w:val="8"/>
                <w:rFonts w:hint="eastAsia" w:ascii="宋体" w:hAnsi="宋体" w:eastAsia="宋体" w:cs="宋体"/>
                <w:sz w:val="24"/>
                <w:szCs w:val="24"/>
                <w:lang w:val="en-US" w:eastAsia="zh-CN"/>
              </w:rPr>
            </w:pPr>
            <w:r>
              <w:rPr>
                <w:rFonts w:hint="eastAsia" w:ascii="宋体" w:hAnsi="宋体" w:eastAsia="宋体" w:cs="宋体"/>
                <w:spacing w:val="-1"/>
                <w:sz w:val="24"/>
                <w:szCs w:val="24"/>
                <w:lang w:val="en-US" w:eastAsia="zh-CN"/>
              </w:rPr>
              <w:t>O</w:t>
            </w:r>
            <w:r>
              <w:rPr>
                <w:rFonts w:hint="eastAsia" w:ascii="宋体" w:hAnsi="宋体" w:eastAsia="宋体" w:cs="宋体"/>
                <w:spacing w:val="-1"/>
                <w:sz w:val="24"/>
                <w:szCs w:val="24"/>
                <w:vertAlign w:val="subscript"/>
                <w:lang w:val="en-US" w:eastAsia="zh-CN"/>
              </w:rPr>
              <w:t>Q</w:t>
            </w:r>
            <w:r>
              <w:rPr>
                <w:rFonts w:hint="eastAsia" w:ascii="宋体" w:hAnsi="宋体" w:eastAsia="宋体" w:cs="宋体"/>
                <w:spacing w:val="-1"/>
                <w:sz w:val="24"/>
                <w:szCs w:val="24"/>
                <w:vertAlign w:val="subscript"/>
              </w:rPr>
              <w:t>1</w:t>
            </w:r>
            <w:r>
              <w:rPr>
                <w:rFonts w:hint="eastAsia" w:ascii="宋体" w:hAnsi="宋体" w:eastAsia="宋体" w:cs="宋体"/>
                <w:spacing w:val="-1"/>
                <w:sz w:val="24"/>
                <w:szCs w:val="24"/>
              </w:rPr>
              <w:t>:</w:t>
            </w:r>
            <w:r>
              <w:rPr>
                <w:rStyle w:val="8"/>
                <w:rFonts w:hint="eastAsia" w:ascii="宋体" w:hAnsi="宋体" w:eastAsia="宋体" w:cs="宋体"/>
                <w:sz w:val="24"/>
                <w:szCs w:val="24"/>
                <w:lang w:val="en-US" w:eastAsia="zh-CN"/>
              </w:rPr>
              <w:t>课前资源学习测试</w:t>
            </w:r>
          </w:p>
          <w:p w14:paraId="0F35BEBA">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Style w:val="8"/>
                <w:rFonts w:hint="eastAsia" w:ascii="宋体" w:hAnsi="宋体" w:eastAsia="宋体" w:cs="宋体"/>
                <w:sz w:val="24"/>
                <w:szCs w:val="24"/>
                <w:lang w:val="en-US" w:eastAsia="zh-CN"/>
              </w:rPr>
            </w:pPr>
            <w:r>
              <w:rPr>
                <w:rFonts w:hint="eastAsia" w:ascii="宋体" w:hAnsi="宋体" w:eastAsia="宋体" w:cs="宋体"/>
                <w:spacing w:val="-1"/>
                <w:sz w:val="24"/>
                <w:szCs w:val="24"/>
                <w:lang w:val="en-US" w:eastAsia="zh-CN"/>
              </w:rPr>
              <w:t>O</w:t>
            </w:r>
            <w:r>
              <w:rPr>
                <w:rFonts w:hint="eastAsia" w:ascii="宋体" w:hAnsi="宋体" w:eastAsia="宋体" w:cs="宋体"/>
                <w:spacing w:val="-1"/>
                <w:sz w:val="24"/>
                <w:szCs w:val="24"/>
                <w:vertAlign w:val="subscript"/>
                <w:lang w:val="en-US" w:eastAsia="zh-CN"/>
              </w:rPr>
              <w:t>Q2</w:t>
            </w:r>
            <w:r>
              <w:rPr>
                <w:rFonts w:hint="eastAsia" w:ascii="宋体" w:hAnsi="宋体" w:eastAsia="宋体" w:cs="宋体"/>
                <w:spacing w:val="-1"/>
                <w:sz w:val="24"/>
                <w:szCs w:val="24"/>
              </w:rPr>
              <w:t>:</w:t>
            </w:r>
            <w:r>
              <w:rPr>
                <w:rStyle w:val="8"/>
                <w:rFonts w:hint="eastAsia" w:ascii="宋体" w:hAnsi="宋体" w:eastAsia="宋体" w:cs="宋体"/>
                <w:sz w:val="24"/>
                <w:szCs w:val="24"/>
                <w:lang w:val="en-US" w:eastAsia="zh-CN"/>
              </w:rPr>
              <w:t>任务工单得分</w:t>
            </w:r>
          </w:p>
          <w:p w14:paraId="0804440B">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Style w:val="8"/>
                <w:rFonts w:hint="eastAsia" w:ascii="宋体" w:hAnsi="宋体" w:eastAsia="宋体" w:cs="宋体"/>
                <w:sz w:val="24"/>
                <w:szCs w:val="24"/>
                <w:lang w:val="en-US" w:eastAsia="zh-CN"/>
              </w:rPr>
            </w:pPr>
            <w:r>
              <w:rPr>
                <w:rFonts w:hint="eastAsia" w:ascii="宋体" w:hAnsi="宋体" w:eastAsia="宋体" w:cs="宋体"/>
                <w:spacing w:val="-1"/>
                <w:sz w:val="24"/>
                <w:szCs w:val="24"/>
                <w:lang w:val="en-US" w:eastAsia="zh-CN"/>
              </w:rPr>
              <w:t>O</w:t>
            </w:r>
            <w:r>
              <w:rPr>
                <w:rFonts w:hint="eastAsia" w:ascii="宋体" w:hAnsi="宋体" w:eastAsia="宋体" w:cs="宋体"/>
                <w:spacing w:val="-1"/>
                <w:sz w:val="24"/>
                <w:szCs w:val="24"/>
                <w:vertAlign w:val="subscript"/>
                <w:lang w:val="en-US" w:eastAsia="zh-CN"/>
              </w:rPr>
              <w:t>Q3</w:t>
            </w:r>
            <w:r>
              <w:rPr>
                <w:rFonts w:hint="eastAsia" w:ascii="宋体" w:hAnsi="宋体" w:eastAsia="宋体" w:cs="宋体"/>
                <w:spacing w:val="-1"/>
                <w:sz w:val="24"/>
                <w:szCs w:val="24"/>
              </w:rPr>
              <w:t>:</w:t>
            </w:r>
            <w:r>
              <w:rPr>
                <w:rStyle w:val="8"/>
                <w:rFonts w:hint="eastAsia" w:ascii="宋体" w:hAnsi="宋体" w:eastAsia="宋体" w:cs="宋体"/>
                <w:sz w:val="24"/>
                <w:szCs w:val="24"/>
                <w:lang w:val="en-US" w:eastAsia="zh-CN"/>
              </w:rPr>
              <w:t>小组互评得分</w:t>
            </w:r>
          </w:p>
          <w:p w14:paraId="42C5568A">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eastAsia" w:ascii="宋体" w:hAnsi="宋体" w:eastAsia="宋体" w:cs="宋体"/>
                <w:b/>
                <w:bCs/>
                <w:spacing w:val="1"/>
                <w:sz w:val="24"/>
                <w:szCs w:val="24"/>
              </w:rPr>
            </w:pPr>
            <w:r>
              <w:rPr>
                <w:rFonts w:hint="eastAsia" w:ascii="宋体" w:hAnsi="宋体" w:eastAsia="宋体" w:cs="宋体"/>
                <w:spacing w:val="-1"/>
                <w:sz w:val="24"/>
                <w:szCs w:val="24"/>
                <w:lang w:val="en-US" w:eastAsia="zh-CN"/>
              </w:rPr>
              <w:t>O</w:t>
            </w:r>
            <w:r>
              <w:rPr>
                <w:rFonts w:hint="eastAsia" w:ascii="宋体" w:hAnsi="宋体" w:eastAsia="宋体" w:cs="宋体"/>
                <w:spacing w:val="-1"/>
                <w:sz w:val="24"/>
                <w:szCs w:val="24"/>
                <w:vertAlign w:val="subscript"/>
                <w:lang w:val="en-US" w:eastAsia="zh-CN"/>
              </w:rPr>
              <w:t>Q4</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课后实践作业得分</w:t>
            </w:r>
          </w:p>
        </w:tc>
      </w:tr>
      <w:tr w14:paraId="26DC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65" w:type="dxa"/>
            <w:gridSpan w:val="2"/>
            <w:vMerge w:val="continue"/>
            <w:vAlign w:val="center"/>
          </w:tcPr>
          <w:p w14:paraId="1F41148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rPr>
            </w:pPr>
          </w:p>
        </w:tc>
        <w:tc>
          <w:tcPr>
            <w:tcW w:w="646" w:type="dxa"/>
            <w:gridSpan w:val="2"/>
            <w:vAlign w:val="center"/>
          </w:tcPr>
          <w:p w14:paraId="5D768D6E">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b/>
                <w:bCs/>
                <w:spacing w:val="-12"/>
                <w:sz w:val="24"/>
                <w:szCs w:val="24"/>
              </w:rPr>
              <w:t>知识</w:t>
            </w:r>
          </w:p>
          <w:p w14:paraId="6AE57DD0">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pacing w:val="1"/>
                <w:sz w:val="24"/>
                <w:szCs w:val="24"/>
              </w:rPr>
            </w:pPr>
            <w:r>
              <w:rPr>
                <w:rFonts w:hint="eastAsia" w:ascii="宋体" w:hAnsi="宋体" w:eastAsia="宋体" w:cs="宋体"/>
                <w:b/>
                <w:bCs/>
                <w:spacing w:val="-32"/>
                <w:sz w:val="24"/>
                <w:szCs w:val="24"/>
              </w:rPr>
              <w:t>目标</w:t>
            </w:r>
          </w:p>
        </w:tc>
        <w:tc>
          <w:tcPr>
            <w:tcW w:w="4297" w:type="dxa"/>
            <w:gridSpan w:val="9"/>
            <w:vAlign w:val="center"/>
          </w:tcPr>
          <w:p w14:paraId="763D22AF">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Style w:val="8"/>
                <w:rFonts w:hint="eastAsia" w:ascii="宋体" w:hAnsi="宋体" w:eastAsia="宋体" w:cs="宋体"/>
                <w:sz w:val="24"/>
                <w:szCs w:val="24"/>
                <w:lang w:val="en-US" w:eastAsia="en-US"/>
              </w:rPr>
            </w:pPr>
            <w:r>
              <w:rPr>
                <w:rStyle w:val="8"/>
                <w:rFonts w:hint="eastAsia" w:ascii="宋体" w:hAnsi="宋体" w:eastAsia="宋体" w:cs="宋体"/>
                <w:sz w:val="24"/>
                <w:szCs w:val="24"/>
              </w:rPr>
              <w:t>K</w:t>
            </w:r>
            <w:r>
              <w:rPr>
                <w:rStyle w:val="8"/>
                <w:rFonts w:hint="eastAsia" w:ascii="宋体" w:hAnsi="宋体" w:eastAsia="宋体" w:cs="宋体"/>
                <w:sz w:val="24"/>
                <w:szCs w:val="24"/>
                <w:lang w:val="en-US" w:eastAsia="en-US"/>
              </w:rPr>
              <w:t>1：</w:t>
            </w:r>
            <w:r>
              <w:rPr>
                <w:rStyle w:val="8"/>
                <w:rFonts w:hint="eastAsia" w:ascii="宋体" w:hAnsi="宋体" w:eastAsia="宋体" w:cs="宋体"/>
                <w:sz w:val="24"/>
                <w:szCs w:val="24"/>
                <w:lang w:val="en-US" w:eastAsia="zh-CN"/>
              </w:rPr>
              <w:t>理解无人机动力系统的重要性；</w:t>
            </w:r>
          </w:p>
          <w:p w14:paraId="1D4C67FE">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left"/>
              <w:textAlignment w:val="baseline"/>
              <w:rPr>
                <w:rStyle w:val="8"/>
                <w:rFonts w:hint="eastAsia" w:ascii="宋体" w:hAnsi="宋体" w:eastAsia="宋体" w:cs="宋体"/>
                <w:sz w:val="24"/>
                <w:szCs w:val="24"/>
                <w:lang w:val="en-US" w:eastAsia="en-US"/>
              </w:rPr>
            </w:pPr>
            <w:r>
              <w:rPr>
                <w:rStyle w:val="8"/>
                <w:rFonts w:hint="eastAsia" w:ascii="宋体" w:hAnsi="宋体" w:eastAsia="宋体" w:cs="宋体"/>
                <w:sz w:val="24"/>
                <w:szCs w:val="24"/>
                <w:lang w:val="en-US" w:eastAsia="en-US"/>
              </w:rPr>
              <w:t>K2：厘清</w:t>
            </w:r>
            <w:r>
              <w:rPr>
                <w:rStyle w:val="8"/>
                <w:rFonts w:hint="eastAsia" w:ascii="宋体" w:hAnsi="宋体" w:eastAsia="宋体" w:cs="宋体"/>
                <w:sz w:val="24"/>
                <w:szCs w:val="24"/>
                <w:lang w:val="en-US" w:eastAsia="zh-CN"/>
              </w:rPr>
              <w:t>无人机动力系统安装</w:t>
            </w:r>
            <w:r>
              <w:rPr>
                <w:rStyle w:val="8"/>
                <w:rFonts w:hint="eastAsia" w:ascii="宋体" w:hAnsi="宋体" w:eastAsia="宋体" w:cs="宋体"/>
                <w:sz w:val="24"/>
                <w:szCs w:val="24"/>
                <w:lang w:val="en-US" w:eastAsia="en-US"/>
              </w:rPr>
              <w:t>的</w:t>
            </w:r>
            <w:r>
              <w:rPr>
                <w:rStyle w:val="8"/>
                <w:rFonts w:hint="eastAsia" w:ascii="宋体" w:hAnsi="宋体" w:eastAsia="宋体" w:cs="宋体"/>
                <w:sz w:val="24"/>
                <w:szCs w:val="24"/>
                <w:lang w:val="en-US" w:eastAsia="zh-CN"/>
              </w:rPr>
              <w:t>步骤</w:t>
            </w:r>
            <w:r>
              <w:rPr>
                <w:rStyle w:val="8"/>
                <w:rFonts w:hint="eastAsia" w:ascii="宋体" w:hAnsi="宋体" w:eastAsia="宋体" w:cs="宋体"/>
                <w:sz w:val="24"/>
                <w:szCs w:val="24"/>
                <w:lang w:val="en-US" w:eastAsia="en-US"/>
              </w:rPr>
              <w:t>；</w:t>
            </w:r>
          </w:p>
          <w:p w14:paraId="720B6C39">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ascii="宋体" w:hAnsi="宋体" w:eastAsia="宋体" w:cs="宋体"/>
                <w:b/>
                <w:bCs/>
                <w:spacing w:val="1"/>
                <w:sz w:val="24"/>
                <w:szCs w:val="24"/>
              </w:rPr>
            </w:pPr>
            <w:r>
              <w:rPr>
                <w:rStyle w:val="8"/>
                <w:rFonts w:hint="eastAsia" w:ascii="宋体" w:hAnsi="宋体" w:eastAsia="宋体" w:cs="宋体"/>
                <w:sz w:val="24"/>
                <w:szCs w:val="24"/>
                <w:lang w:val="en-US" w:eastAsia="en-US"/>
              </w:rPr>
              <w:t>K3：掌握</w:t>
            </w:r>
            <w:r>
              <w:rPr>
                <w:rStyle w:val="8"/>
                <w:rFonts w:hint="eastAsia" w:ascii="宋体" w:hAnsi="宋体" w:eastAsia="宋体" w:cs="宋体"/>
                <w:sz w:val="24"/>
                <w:szCs w:val="24"/>
                <w:lang w:val="en-US" w:eastAsia="zh-CN"/>
              </w:rPr>
              <w:t>无人机动力系统安装方法和操作步骤。</w:t>
            </w:r>
          </w:p>
        </w:tc>
        <w:tc>
          <w:tcPr>
            <w:tcW w:w="1144" w:type="dxa"/>
            <w:gridSpan w:val="3"/>
            <w:vAlign w:val="top"/>
          </w:tcPr>
          <w:p w14:paraId="73021D92">
            <w:pPr>
              <w:keepNext w:val="0"/>
              <w:keepLines w:val="0"/>
              <w:pageBreakBefore w:val="0"/>
              <w:wordWrap/>
              <w:overflowPunct/>
              <w:topLinePunct w:val="0"/>
              <w:bidi w:val="0"/>
              <w:spacing w:line="240" w:lineRule="auto"/>
              <w:ind w:left="0" w:right="0" w:firstLine="0"/>
              <w:rPr>
                <w:rFonts w:hint="eastAsia" w:ascii="宋体" w:hAnsi="宋体" w:eastAsia="宋体" w:cs="宋体"/>
                <w:sz w:val="24"/>
                <w:szCs w:val="24"/>
              </w:rPr>
            </w:pPr>
          </w:p>
          <w:p w14:paraId="44FE1424">
            <w:pPr>
              <w:pStyle w:val="9"/>
              <w:keepNext w:val="0"/>
              <w:keepLines w:val="0"/>
              <w:pageBreakBefore w:val="0"/>
              <w:wordWrap/>
              <w:overflowPunct/>
              <w:topLinePunct w:val="0"/>
              <w:bidi w:val="0"/>
              <w:spacing w:line="240" w:lineRule="auto"/>
              <w:ind w:left="0" w:right="0" w:firstLine="0"/>
              <w:jc w:val="both"/>
              <w:rPr>
                <w:rFonts w:hint="eastAsia" w:ascii="宋体" w:hAnsi="宋体" w:eastAsia="宋体" w:cs="宋体"/>
                <w:b/>
                <w:bCs/>
                <w:spacing w:val="-8"/>
                <w:sz w:val="24"/>
                <w:szCs w:val="24"/>
              </w:rPr>
            </w:pPr>
            <w:r>
              <w:rPr>
                <w:rFonts w:hint="eastAsia" w:ascii="宋体" w:hAnsi="宋体" w:eastAsia="宋体" w:cs="宋体"/>
                <w:b/>
                <w:bCs/>
                <w:spacing w:val="-8"/>
                <w:sz w:val="24"/>
                <w:szCs w:val="24"/>
              </w:rPr>
              <w:t>观测点</w:t>
            </w:r>
          </w:p>
          <w:p w14:paraId="3C257FCB">
            <w:pPr>
              <w:keepNext w:val="0"/>
              <w:keepLines w:val="0"/>
              <w:pageBreakBefore w:val="0"/>
              <w:widowControl/>
              <w:suppressLineNumbers w:val="0"/>
              <w:wordWrap/>
              <w:overflowPunct/>
              <w:topLinePunct w:val="0"/>
              <w:bidi w:val="0"/>
              <w:spacing w:line="240" w:lineRule="auto"/>
              <w:ind w:left="0" w:right="0" w:firstLine="0"/>
              <w:jc w:val="left"/>
              <w:rPr>
                <w:rFonts w:hint="eastAsia" w:ascii="宋体" w:hAnsi="宋体" w:eastAsia="宋体" w:cs="宋体"/>
                <w:b/>
                <w:bCs/>
                <w:spacing w:val="1"/>
                <w:sz w:val="24"/>
                <w:szCs w:val="24"/>
              </w:rPr>
            </w:pPr>
            <w:r>
              <w:rPr>
                <w:rFonts w:hint="eastAsia" w:ascii="宋体" w:hAnsi="宋体" w:eastAsia="宋体" w:cs="宋体"/>
                <w:b/>
                <w:bCs/>
                <w:snapToGrid w:val="0"/>
                <w:color w:val="000000"/>
                <w:kern w:val="0"/>
                <w:sz w:val="24"/>
                <w:szCs w:val="24"/>
                <w:lang w:val="en-US" w:eastAsia="zh-CN" w:bidi="ar"/>
              </w:rPr>
              <w:t>Observation</w:t>
            </w:r>
          </w:p>
        </w:tc>
        <w:tc>
          <w:tcPr>
            <w:tcW w:w="3328" w:type="dxa"/>
            <w:gridSpan w:val="5"/>
            <w:vAlign w:val="center"/>
          </w:tcPr>
          <w:p w14:paraId="1B0F0A6B">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Style w:val="8"/>
                <w:rFonts w:hint="eastAsia" w:ascii="宋体" w:hAnsi="宋体" w:eastAsia="宋体" w:cs="宋体"/>
                <w:sz w:val="24"/>
                <w:szCs w:val="24"/>
                <w:lang w:val="en-US" w:eastAsia="zh-CN"/>
              </w:rPr>
            </w:pPr>
            <w:r>
              <w:rPr>
                <w:rStyle w:val="8"/>
                <w:rFonts w:hint="eastAsia" w:ascii="宋体" w:hAnsi="宋体" w:eastAsia="宋体" w:cs="宋体"/>
                <w:sz w:val="24"/>
                <w:szCs w:val="24"/>
                <w:lang w:val="en-US" w:eastAsia="zh-CN"/>
              </w:rPr>
              <w:t>O</w:t>
            </w:r>
            <w:r>
              <w:rPr>
                <w:rStyle w:val="8"/>
                <w:rFonts w:hint="eastAsia" w:ascii="宋体" w:hAnsi="宋体" w:eastAsia="宋体" w:cs="宋体"/>
                <w:sz w:val="24"/>
                <w:szCs w:val="24"/>
                <w:vertAlign w:val="subscript"/>
                <w:lang w:val="en-US" w:eastAsia="zh-CN"/>
              </w:rPr>
              <w:t>K1</w:t>
            </w:r>
            <w:r>
              <w:rPr>
                <w:rStyle w:val="8"/>
                <w:rFonts w:hint="eastAsia" w:ascii="宋体" w:hAnsi="宋体" w:eastAsia="宋体" w:cs="宋体"/>
                <w:sz w:val="24"/>
                <w:szCs w:val="24"/>
                <w:lang w:val="en-US" w:eastAsia="zh-CN"/>
              </w:rPr>
              <w:t>：案例学习</w:t>
            </w:r>
          </w:p>
          <w:p w14:paraId="6FBE2824">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both"/>
              <w:textAlignment w:val="baseline"/>
              <w:rPr>
                <w:rStyle w:val="8"/>
                <w:rFonts w:hint="eastAsia" w:ascii="宋体" w:hAnsi="宋体" w:eastAsia="宋体" w:cs="宋体"/>
                <w:sz w:val="24"/>
                <w:szCs w:val="24"/>
                <w:lang w:val="en-US" w:eastAsia="zh-CN"/>
              </w:rPr>
            </w:pPr>
            <w:r>
              <w:rPr>
                <w:rStyle w:val="8"/>
                <w:rFonts w:hint="eastAsia" w:ascii="宋体" w:hAnsi="宋体" w:eastAsia="宋体" w:cs="宋体"/>
                <w:sz w:val="24"/>
                <w:szCs w:val="24"/>
                <w:lang w:val="en-US" w:eastAsia="zh-CN"/>
              </w:rPr>
              <w:t>O</w:t>
            </w:r>
            <w:r>
              <w:rPr>
                <w:rStyle w:val="8"/>
                <w:rFonts w:hint="eastAsia" w:ascii="宋体" w:hAnsi="宋体" w:eastAsia="宋体" w:cs="宋体"/>
                <w:sz w:val="24"/>
                <w:szCs w:val="24"/>
                <w:vertAlign w:val="subscript"/>
                <w:lang w:val="en-US" w:eastAsia="zh-CN"/>
              </w:rPr>
              <w:t>K2</w:t>
            </w:r>
            <w:r>
              <w:rPr>
                <w:rStyle w:val="8"/>
                <w:rFonts w:hint="eastAsia" w:ascii="宋体" w:hAnsi="宋体" w:eastAsia="宋体" w:cs="宋体"/>
                <w:sz w:val="24"/>
                <w:szCs w:val="24"/>
                <w:lang w:val="en-US" w:eastAsia="zh-CN"/>
              </w:rPr>
              <w:t>：任务工单、作业指导书</w:t>
            </w:r>
          </w:p>
          <w:p w14:paraId="0F6B3293">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eastAsia" w:ascii="宋体" w:hAnsi="宋体" w:eastAsia="宋体" w:cs="宋体"/>
                <w:b/>
                <w:bCs/>
                <w:spacing w:val="1"/>
                <w:sz w:val="24"/>
                <w:szCs w:val="24"/>
              </w:rPr>
            </w:pPr>
            <w:r>
              <w:rPr>
                <w:rStyle w:val="8"/>
                <w:rFonts w:hint="eastAsia" w:ascii="宋体" w:hAnsi="宋体" w:eastAsia="宋体" w:cs="宋体"/>
                <w:sz w:val="24"/>
                <w:szCs w:val="24"/>
                <w:lang w:val="en-US" w:eastAsia="zh-CN"/>
              </w:rPr>
              <w:t>O</w:t>
            </w:r>
            <w:r>
              <w:rPr>
                <w:rStyle w:val="8"/>
                <w:rFonts w:hint="eastAsia" w:ascii="宋体" w:hAnsi="宋体" w:eastAsia="宋体" w:cs="宋体"/>
                <w:sz w:val="24"/>
                <w:szCs w:val="24"/>
                <w:vertAlign w:val="subscript"/>
                <w:lang w:val="en-US" w:eastAsia="zh-CN"/>
              </w:rPr>
              <w:t>K3</w:t>
            </w:r>
            <w:r>
              <w:rPr>
                <w:rStyle w:val="8"/>
                <w:rFonts w:hint="eastAsia" w:ascii="宋体" w:hAnsi="宋体" w:eastAsia="宋体" w:cs="宋体"/>
                <w:sz w:val="24"/>
                <w:szCs w:val="24"/>
                <w:lang w:val="en-US" w:eastAsia="zh-CN"/>
              </w:rPr>
              <w:t>：作业指导书及工单填写</w:t>
            </w:r>
          </w:p>
        </w:tc>
      </w:tr>
      <w:tr w14:paraId="2A2C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65" w:type="dxa"/>
            <w:gridSpan w:val="2"/>
            <w:vMerge w:val="continue"/>
            <w:vAlign w:val="center"/>
          </w:tcPr>
          <w:p w14:paraId="176196D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rPr>
            </w:pPr>
          </w:p>
        </w:tc>
        <w:tc>
          <w:tcPr>
            <w:tcW w:w="646" w:type="dxa"/>
            <w:gridSpan w:val="2"/>
            <w:vAlign w:val="center"/>
          </w:tcPr>
          <w:p w14:paraId="309839A3">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b/>
                <w:bCs/>
                <w:spacing w:val="-18"/>
                <w:sz w:val="24"/>
                <w:szCs w:val="24"/>
              </w:rPr>
              <w:t>能力</w:t>
            </w:r>
          </w:p>
          <w:p w14:paraId="3A85DF3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b/>
                <w:bCs/>
                <w:spacing w:val="-32"/>
                <w:sz w:val="24"/>
                <w:szCs w:val="24"/>
              </w:rPr>
              <w:t>目标</w:t>
            </w:r>
          </w:p>
          <w:p w14:paraId="32E72B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bCs/>
                <w:spacing w:val="1"/>
                <w:sz w:val="24"/>
                <w:szCs w:val="24"/>
              </w:rPr>
            </w:pPr>
          </w:p>
        </w:tc>
        <w:tc>
          <w:tcPr>
            <w:tcW w:w="4297" w:type="dxa"/>
            <w:gridSpan w:val="9"/>
            <w:vAlign w:val="center"/>
          </w:tcPr>
          <w:p w14:paraId="23C6A11C">
            <w:pPr>
              <w:pStyle w:val="9"/>
              <w:keepNext w:val="0"/>
              <w:keepLines w:val="0"/>
              <w:pageBreakBefore w:val="0"/>
              <w:wordWrap/>
              <w:overflowPunct/>
              <w:topLinePunct w:val="0"/>
              <w:bidi w:val="0"/>
              <w:spacing w:line="240" w:lineRule="auto"/>
              <w:ind w:left="0" w:right="0" w:firstLine="0"/>
              <w:jc w:val="both"/>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S1：能正确使用虚拟软件安装动力系统；</w:t>
            </w:r>
          </w:p>
          <w:p w14:paraId="1CB99558">
            <w:pPr>
              <w:pStyle w:val="9"/>
              <w:keepNext w:val="0"/>
              <w:keepLines w:val="0"/>
              <w:pageBreakBefore w:val="0"/>
              <w:wordWrap/>
              <w:overflowPunct/>
              <w:topLinePunct w:val="0"/>
              <w:bidi w:val="0"/>
              <w:spacing w:line="240" w:lineRule="auto"/>
              <w:ind w:left="0" w:right="0" w:firstLine="0"/>
              <w:jc w:val="both"/>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S2：能进行虚拟仿真软件且能熟练使用；</w:t>
            </w:r>
          </w:p>
          <w:p w14:paraId="3142E8EA">
            <w:pPr>
              <w:pStyle w:val="9"/>
              <w:keepNext w:val="0"/>
              <w:keepLines w:val="0"/>
              <w:pageBreakBefore w:val="0"/>
              <w:wordWrap/>
              <w:overflowPunct/>
              <w:topLinePunct w:val="0"/>
              <w:bidi w:val="0"/>
              <w:spacing w:line="240" w:lineRule="auto"/>
              <w:ind w:left="0" w:leftChars="0" w:right="0" w:rightChars="0" w:firstLine="0" w:firstLineChars="0"/>
              <w:jc w:val="both"/>
              <w:rPr>
                <w:rFonts w:hint="eastAsia" w:ascii="宋体" w:hAnsi="宋体" w:eastAsia="宋体" w:cs="宋体"/>
                <w:b/>
                <w:bCs/>
                <w:spacing w:val="1"/>
                <w:sz w:val="24"/>
                <w:szCs w:val="24"/>
              </w:rPr>
            </w:pPr>
            <w:r>
              <w:rPr>
                <w:rFonts w:hint="eastAsia" w:ascii="宋体" w:hAnsi="宋体" w:eastAsia="宋体" w:cs="宋体"/>
                <w:spacing w:val="-4"/>
                <w:sz w:val="24"/>
                <w:szCs w:val="24"/>
                <w:lang w:val="en-US" w:eastAsia="zh-CN"/>
              </w:rPr>
              <w:t>S3：能独立完成无人机动力系统的安装。</w:t>
            </w:r>
          </w:p>
        </w:tc>
        <w:tc>
          <w:tcPr>
            <w:tcW w:w="1144" w:type="dxa"/>
            <w:gridSpan w:val="3"/>
            <w:vAlign w:val="top"/>
          </w:tcPr>
          <w:p w14:paraId="3689CBC9">
            <w:pPr>
              <w:pStyle w:val="9"/>
              <w:keepNext w:val="0"/>
              <w:keepLines w:val="0"/>
              <w:pageBreakBefore w:val="0"/>
              <w:wordWrap/>
              <w:overflowPunct/>
              <w:topLinePunct w:val="0"/>
              <w:bidi w:val="0"/>
              <w:spacing w:line="240" w:lineRule="auto"/>
              <w:ind w:left="0" w:leftChars="0" w:right="0" w:rightChars="0" w:firstLine="0" w:firstLineChars="0"/>
              <w:jc w:val="both"/>
              <w:rPr>
                <w:rFonts w:hint="eastAsia" w:ascii="宋体" w:hAnsi="宋体" w:eastAsia="宋体" w:cs="宋体"/>
                <w:b/>
                <w:bCs/>
                <w:spacing w:val="-8"/>
                <w:sz w:val="24"/>
                <w:szCs w:val="24"/>
              </w:rPr>
            </w:pPr>
            <w:r>
              <w:rPr>
                <w:rFonts w:hint="eastAsia" w:ascii="宋体" w:hAnsi="宋体" w:eastAsia="宋体" w:cs="宋体"/>
                <w:b/>
                <w:bCs/>
                <w:spacing w:val="-8"/>
                <w:sz w:val="24"/>
                <w:szCs w:val="24"/>
              </w:rPr>
              <w:t>观测点</w:t>
            </w:r>
          </w:p>
          <w:p w14:paraId="3E90CE6B">
            <w:pPr>
              <w:keepNext w:val="0"/>
              <w:keepLines w:val="0"/>
              <w:pageBreakBefore w:val="0"/>
              <w:widowControl/>
              <w:suppressLineNumbers w:val="0"/>
              <w:wordWrap/>
              <w:overflowPunct/>
              <w:topLinePunct w:val="0"/>
              <w:bidi w:val="0"/>
              <w:spacing w:line="240" w:lineRule="auto"/>
              <w:ind w:left="0" w:right="0" w:firstLine="0"/>
              <w:jc w:val="left"/>
              <w:rPr>
                <w:rFonts w:hint="eastAsia" w:ascii="宋体" w:hAnsi="宋体" w:eastAsia="宋体" w:cs="宋体"/>
                <w:sz w:val="24"/>
                <w:szCs w:val="24"/>
              </w:rPr>
            </w:pPr>
            <w:r>
              <w:rPr>
                <w:rFonts w:hint="eastAsia" w:ascii="宋体" w:hAnsi="宋体" w:eastAsia="宋体" w:cs="宋体"/>
                <w:b/>
                <w:bCs/>
                <w:snapToGrid w:val="0"/>
                <w:color w:val="000000"/>
                <w:kern w:val="0"/>
                <w:sz w:val="24"/>
                <w:szCs w:val="24"/>
                <w:lang w:val="en-US" w:eastAsia="zh-CN" w:bidi="ar"/>
              </w:rPr>
              <w:t>Observation</w:t>
            </w:r>
          </w:p>
          <w:p w14:paraId="208BF59C">
            <w:pPr>
              <w:pStyle w:val="9"/>
              <w:keepNext w:val="0"/>
              <w:keepLines w:val="0"/>
              <w:pageBreakBefore w:val="0"/>
              <w:wordWrap/>
              <w:overflowPunct/>
              <w:topLinePunct w:val="0"/>
              <w:bidi w:val="0"/>
              <w:spacing w:line="240" w:lineRule="auto"/>
              <w:ind w:left="0" w:leftChars="0" w:right="0" w:rightChars="0" w:firstLine="0" w:firstLineChars="0"/>
              <w:jc w:val="both"/>
              <w:rPr>
                <w:rFonts w:hint="eastAsia" w:ascii="宋体" w:hAnsi="宋体" w:eastAsia="宋体" w:cs="宋体"/>
                <w:b/>
                <w:bCs/>
                <w:spacing w:val="-8"/>
                <w:sz w:val="24"/>
                <w:szCs w:val="24"/>
              </w:rPr>
            </w:pPr>
          </w:p>
        </w:tc>
        <w:tc>
          <w:tcPr>
            <w:tcW w:w="3328" w:type="dxa"/>
            <w:gridSpan w:val="5"/>
            <w:vAlign w:val="center"/>
          </w:tcPr>
          <w:p w14:paraId="6375EBFD">
            <w:pPr>
              <w:pStyle w:val="9"/>
              <w:keepNext w:val="0"/>
              <w:keepLines w:val="0"/>
              <w:pageBreakBefore w:val="0"/>
              <w:wordWrap/>
              <w:overflowPunct/>
              <w:topLinePunct w:val="0"/>
              <w:bidi w:val="0"/>
              <w:spacing w:line="240" w:lineRule="auto"/>
              <w:ind w:left="0" w:right="0" w:firstLine="0"/>
              <w:jc w:val="left"/>
              <w:rPr>
                <w:rFonts w:hint="eastAsia" w:ascii="宋体" w:hAnsi="宋体" w:eastAsia="宋体" w:cs="宋体"/>
                <w:sz w:val="24"/>
                <w:szCs w:val="24"/>
                <w:lang w:val="en-US" w:eastAsia="zh-CN"/>
              </w:rPr>
            </w:pPr>
            <w:r>
              <w:rPr>
                <w:rFonts w:hint="eastAsia" w:ascii="宋体" w:hAnsi="宋体" w:eastAsia="宋体" w:cs="宋体"/>
                <w:spacing w:val="-1"/>
                <w:sz w:val="24"/>
                <w:szCs w:val="24"/>
              </w:rPr>
              <w:t>O</w:t>
            </w:r>
            <w:r>
              <w:rPr>
                <w:rFonts w:hint="eastAsia" w:ascii="宋体" w:hAnsi="宋体" w:eastAsia="宋体" w:cs="宋体"/>
                <w:spacing w:val="-1"/>
                <w:sz w:val="24"/>
                <w:szCs w:val="24"/>
                <w:vertAlign w:val="subscript"/>
                <w:lang w:val="en-US" w:eastAsia="zh-CN"/>
              </w:rPr>
              <w:t>S1</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软件操作熟练度</w:t>
            </w:r>
          </w:p>
          <w:p w14:paraId="2DF91350">
            <w:pPr>
              <w:pStyle w:val="9"/>
              <w:keepNext w:val="0"/>
              <w:keepLines w:val="0"/>
              <w:pageBreakBefore w:val="0"/>
              <w:wordWrap/>
              <w:overflowPunct/>
              <w:topLinePunct w:val="0"/>
              <w:bidi w:val="0"/>
              <w:spacing w:line="240" w:lineRule="auto"/>
              <w:ind w:left="0" w:right="0" w:firstLine="0"/>
              <w:jc w:val="left"/>
              <w:rPr>
                <w:rFonts w:hint="eastAsia" w:ascii="宋体" w:hAnsi="宋体" w:eastAsia="宋体" w:cs="宋体"/>
                <w:sz w:val="24"/>
                <w:szCs w:val="24"/>
                <w:lang w:val="en-US" w:eastAsia="zh-CN"/>
              </w:rPr>
            </w:pPr>
            <w:r>
              <w:rPr>
                <w:rFonts w:hint="eastAsia" w:ascii="宋体" w:hAnsi="宋体" w:eastAsia="宋体" w:cs="宋体"/>
                <w:spacing w:val="-1"/>
                <w:sz w:val="24"/>
                <w:szCs w:val="24"/>
              </w:rPr>
              <w:t>O</w:t>
            </w:r>
            <w:r>
              <w:rPr>
                <w:rFonts w:hint="eastAsia" w:ascii="宋体" w:hAnsi="宋体" w:eastAsia="宋体" w:cs="宋体"/>
                <w:spacing w:val="-1"/>
                <w:sz w:val="24"/>
                <w:szCs w:val="24"/>
                <w:vertAlign w:val="subscript"/>
                <w:lang w:val="en-US" w:eastAsia="zh-CN"/>
              </w:rPr>
              <w:t>S2</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任务工单完成情况</w:t>
            </w:r>
          </w:p>
          <w:p w14:paraId="2B5CF74C">
            <w:pPr>
              <w:pStyle w:val="9"/>
              <w:keepNext w:val="0"/>
              <w:keepLines w:val="0"/>
              <w:pageBreakBefore w:val="0"/>
              <w:wordWrap/>
              <w:overflowPunct/>
              <w:topLinePunct w:val="0"/>
              <w:bidi w:val="0"/>
              <w:spacing w:line="240" w:lineRule="auto"/>
              <w:ind w:left="0" w:leftChars="0" w:right="0" w:firstLine="0"/>
              <w:jc w:val="left"/>
              <w:rPr>
                <w:rFonts w:hint="eastAsia" w:ascii="宋体" w:hAnsi="宋体" w:eastAsia="宋体" w:cs="宋体"/>
                <w:b/>
                <w:bCs/>
                <w:spacing w:val="1"/>
                <w:sz w:val="24"/>
                <w:szCs w:val="24"/>
              </w:rPr>
            </w:pPr>
            <w:r>
              <w:rPr>
                <w:rFonts w:hint="eastAsia" w:ascii="宋体" w:hAnsi="宋体" w:eastAsia="宋体" w:cs="宋体"/>
                <w:spacing w:val="-1"/>
                <w:sz w:val="24"/>
                <w:szCs w:val="24"/>
              </w:rPr>
              <w:t>O</w:t>
            </w:r>
            <w:r>
              <w:rPr>
                <w:rFonts w:hint="eastAsia" w:ascii="宋体" w:hAnsi="宋体" w:eastAsia="宋体" w:cs="宋体"/>
                <w:spacing w:val="-1"/>
                <w:sz w:val="24"/>
                <w:szCs w:val="24"/>
                <w:vertAlign w:val="subscript"/>
                <w:lang w:val="en-US" w:eastAsia="zh-CN"/>
              </w:rPr>
              <w:t>S3</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小组互评和PK赛得分</w:t>
            </w:r>
          </w:p>
        </w:tc>
      </w:tr>
      <w:tr w14:paraId="21D9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60" w:type="dxa"/>
            <w:vMerge w:val="restart"/>
            <w:shd w:val="clear" w:color="auto" w:fill="DBE3F4"/>
            <w:vAlign w:val="center"/>
          </w:tcPr>
          <w:p w14:paraId="67FF455C">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b/>
                <w:bCs/>
                <w:spacing w:val="-11"/>
                <w:sz w:val="24"/>
                <w:szCs w:val="24"/>
                <w:lang w:val="en-US" w:eastAsia="en-US"/>
              </w:rPr>
            </w:pPr>
            <w:r>
              <w:rPr>
                <w:rFonts w:hint="eastAsia" w:ascii="宋体" w:hAnsi="宋体" w:eastAsia="宋体" w:cs="宋体"/>
                <w:b/>
                <w:bCs/>
                <w:spacing w:val="-11"/>
                <w:sz w:val="24"/>
                <w:szCs w:val="24"/>
                <w:lang w:val="en-US" w:eastAsia="zh-CN"/>
              </w:rPr>
              <w:t>教学重点</w:t>
            </w:r>
          </w:p>
        </w:tc>
        <w:tc>
          <w:tcPr>
            <w:tcW w:w="751" w:type="dxa"/>
            <w:gridSpan w:val="3"/>
            <w:vMerge w:val="restart"/>
            <w:shd w:val="clear" w:color="auto" w:fill="auto"/>
            <w:vAlign w:val="top"/>
          </w:tcPr>
          <w:p w14:paraId="2E792CC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val="0"/>
                <w:spacing w:val="1"/>
                <w:sz w:val="24"/>
                <w:szCs w:val="24"/>
                <w:lang w:val="en-US" w:eastAsia="en-US"/>
              </w:rPr>
            </w:pPr>
            <w:r>
              <w:rPr>
                <w:rFonts w:hint="eastAsia" w:ascii="宋体" w:hAnsi="宋体" w:eastAsia="宋体" w:cs="宋体"/>
                <w:b w:val="0"/>
                <w:bCs w:val="0"/>
                <w:spacing w:val="1"/>
                <w:sz w:val="24"/>
                <w:szCs w:val="24"/>
                <w:lang w:val="en-US" w:eastAsia="zh-CN"/>
              </w:rPr>
              <w:t>动力系统安装过程</w:t>
            </w:r>
          </w:p>
        </w:tc>
        <w:tc>
          <w:tcPr>
            <w:tcW w:w="1071" w:type="dxa"/>
            <w:shd w:val="clear" w:color="auto" w:fill="B5C7EA"/>
            <w:vAlign w:val="top"/>
          </w:tcPr>
          <w:p w14:paraId="0F16E2D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观测点</w:t>
            </w:r>
          </w:p>
        </w:tc>
        <w:tc>
          <w:tcPr>
            <w:tcW w:w="2145" w:type="dxa"/>
            <w:gridSpan w:val="5"/>
            <w:shd w:val="clear" w:color="auto" w:fill="B5C7EA"/>
            <w:vAlign w:val="top"/>
          </w:tcPr>
          <w:p w14:paraId="3FCF981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评测方式</w:t>
            </w:r>
          </w:p>
        </w:tc>
        <w:tc>
          <w:tcPr>
            <w:tcW w:w="1081" w:type="dxa"/>
            <w:gridSpan w:val="3"/>
            <w:shd w:val="clear" w:color="auto" w:fill="B5C7EA"/>
            <w:vAlign w:val="top"/>
          </w:tcPr>
          <w:p w14:paraId="7C5215F3">
            <w:pPr>
              <w:pStyle w:val="9"/>
              <w:keepNext w:val="0"/>
              <w:keepLines w:val="0"/>
              <w:pageBreakBefore w:val="0"/>
              <w:widowControl w:val="0"/>
              <w:kinsoku/>
              <w:wordWrap/>
              <w:overflowPunct/>
              <w:topLinePunct w:val="0"/>
              <w:autoSpaceDE/>
              <w:autoSpaceDN/>
              <w:bidi w:val="0"/>
              <w:adjustRightInd/>
              <w:snapToGrid/>
              <w:spacing w:line="240" w:lineRule="auto"/>
              <w:ind w:left="0" w:right="0" w:rightChars="0" w:firstLine="0"/>
              <w:jc w:val="center"/>
              <w:textAlignment w:val="auto"/>
              <w:rPr>
                <w:rFonts w:hint="eastAsia" w:ascii="仿宋" w:hAnsi="仿宋" w:eastAsia="仿宋" w:cs="仿宋"/>
                <w:kern w:val="2"/>
                <w:sz w:val="24"/>
                <w:szCs w:val="24"/>
                <w:lang w:val="en-US" w:eastAsia="zh-CN" w:bidi="ar-SA"/>
              </w:rPr>
            </w:pPr>
            <w:r>
              <w:rPr>
                <w:spacing w:val="-10"/>
              </w:rPr>
              <w:t>达标</w:t>
            </w:r>
            <w:r>
              <w:t>值</w:t>
            </w:r>
          </w:p>
        </w:tc>
        <w:tc>
          <w:tcPr>
            <w:tcW w:w="1144" w:type="dxa"/>
            <w:gridSpan w:val="3"/>
            <w:vMerge w:val="restart"/>
            <w:shd w:val="clear" w:color="auto" w:fill="auto"/>
            <w:vAlign w:val="top"/>
          </w:tcPr>
          <w:p w14:paraId="05010EAF">
            <w:pPr>
              <w:keepNext w:val="0"/>
              <w:keepLines w:val="0"/>
              <w:pageBreakBefore w:val="0"/>
              <w:widowControl w:val="0"/>
              <w:kinsoku/>
              <w:wordWrap/>
              <w:overflowPunct/>
              <w:topLinePunct w:val="0"/>
              <w:autoSpaceDE/>
              <w:autoSpaceDN/>
              <w:bidi w:val="0"/>
              <w:adjustRightInd/>
              <w:snapToGrid/>
              <w:spacing w:line="240" w:lineRule="auto"/>
              <w:ind w:left="0" w:right="0" w:firstLine="484" w:firstLineChars="200"/>
              <w:textAlignment w:val="auto"/>
              <w:rPr>
                <w:rFonts w:hint="eastAsia" w:ascii="宋体" w:hAnsi="宋体" w:eastAsia="宋体" w:cs="宋体"/>
                <w:b w:val="0"/>
                <w:bCs w:val="0"/>
                <w:spacing w:val="1"/>
                <w:sz w:val="24"/>
                <w:szCs w:val="24"/>
              </w:rPr>
            </w:pPr>
          </w:p>
          <w:p w14:paraId="4AED199E">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解决</w:t>
            </w:r>
          </w:p>
          <w:p w14:paraId="53577246">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b w:val="0"/>
                <w:bCs w:val="0"/>
                <w:spacing w:val="1"/>
                <w:sz w:val="24"/>
                <w:szCs w:val="24"/>
                <w:lang w:val="en-US" w:eastAsia="en-US"/>
              </w:rPr>
            </w:pPr>
            <w:r>
              <w:rPr>
                <w:rFonts w:hint="eastAsia" w:ascii="宋体" w:hAnsi="宋体" w:eastAsia="宋体" w:cs="宋体"/>
                <w:b w:val="0"/>
                <w:bCs w:val="0"/>
                <w:spacing w:val="1"/>
                <w:sz w:val="24"/>
                <w:szCs w:val="24"/>
              </w:rPr>
              <w:t>重点</w:t>
            </w:r>
          </w:p>
        </w:tc>
        <w:tc>
          <w:tcPr>
            <w:tcW w:w="3328" w:type="dxa"/>
            <w:gridSpan w:val="5"/>
            <w:vMerge w:val="restart"/>
            <w:shd w:val="clear" w:color="auto" w:fill="auto"/>
            <w:vAlign w:val="top"/>
          </w:tcPr>
          <w:p w14:paraId="3EE8E18D">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1.利用</w:t>
            </w:r>
            <w:r>
              <w:rPr>
                <w:rFonts w:hint="eastAsia" w:ascii="宋体" w:hAnsi="宋体" w:eastAsia="宋体" w:cs="宋体"/>
                <w:b w:val="0"/>
                <w:bCs w:val="0"/>
                <w:spacing w:val="1"/>
                <w:sz w:val="24"/>
                <w:szCs w:val="24"/>
                <w:lang w:val="en-US" w:eastAsia="zh-CN"/>
              </w:rPr>
              <w:t>无人机虚拟仿真软件VR100软件操作和作业指导书</w:t>
            </w:r>
            <w:r>
              <w:rPr>
                <w:rFonts w:hint="eastAsia" w:ascii="宋体" w:hAnsi="宋体" w:eastAsia="宋体" w:cs="宋体"/>
                <w:b w:val="0"/>
                <w:bCs w:val="0"/>
                <w:spacing w:val="1"/>
                <w:sz w:val="24"/>
                <w:szCs w:val="24"/>
              </w:rPr>
              <w:t>，</w:t>
            </w:r>
            <w:r>
              <w:rPr>
                <w:rFonts w:hint="eastAsia" w:ascii="宋体" w:hAnsi="宋体" w:eastAsia="宋体" w:cs="宋体"/>
                <w:b w:val="0"/>
                <w:bCs w:val="0"/>
                <w:spacing w:val="1"/>
                <w:sz w:val="24"/>
                <w:szCs w:val="24"/>
                <w:lang w:val="en-US" w:eastAsia="zh-CN"/>
              </w:rPr>
              <w:t>学生</w:t>
            </w:r>
            <w:r>
              <w:rPr>
                <w:rFonts w:hint="eastAsia" w:ascii="宋体" w:hAnsi="宋体" w:eastAsia="宋体" w:cs="宋体"/>
                <w:b w:val="0"/>
                <w:bCs w:val="0"/>
                <w:spacing w:val="1"/>
                <w:sz w:val="24"/>
                <w:szCs w:val="24"/>
              </w:rPr>
              <w:t>反复练习，掌握</w:t>
            </w:r>
            <w:r>
              <w:rPr>
                <w:rFonts w:hint="eastAsia" w:ascii="宋体" w:hAnsi="宋体" w:eastAsia="宋体" w:cs="宋体"/>
                <w:b w:val="0"/>
                <w:bCs w:val="0"/>
                <w:spacing w:val="1"/>
                <w:sz w:val="24"/>
                <w:szCs w:val="24"/>
                <w:lang w:val="en-US" w:eastAsia="zh-CN"/>
              </w:rPr>
              <w:t>动力系统安装流程及操作步骤</w:t>
            </w:r>
            <w:r>
              <w:rPr>
                <w:rFonts w:hint="eastAsia" w:ascii="宋体" w:hAnsi="宋体" w:eastAsia="宋体" w:cs="宋体"/>
                <w:b w:val="0"/>
                <w:bCs w:val="0"/>
                <w:spacing w:val="1"/>
                <w:sz w:val="24"/>
                <w:szCs w:val="24"/>
              </w:rPr>
              <w:t>；</w:t>
            </w:r>
          </w:p>
          <w:p w14:paraId="68360A6D">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rPr>
              <w:t>2.利用</w:t>
            </w:r>
            <w:r>
              <w:rPr>
                <w:rFonts w:hint="eastAsia" w:ascii="宋体" w:hAnsi="宋体" w:eastAsia="宋体" w:cs="宋体"/>
                <w:b w:val="0"/>
                <w:bCs w:val="0"/>
                <w:spacing w:val="1"/>
                <w:sz w:val="24"/>
                <w:szCs w:val="24"/>
                <w:lang w:val="en-US" w:eastAsia="zh-CN"/>
              </w:rPr>
              <w:t>分小组练习</w:t>
            </w:r>
            <w:r>
              <w:rPr>
                <w:rFonts w:hint="eastAsia" w:ascii="宋体" w:hAnsi="宋体" w:eastAsia="宋体" w:cs="宋体"/>
                <w:b w:val="0"/>
                <w:bCs w:val="0"/>
                <w:spacing w:val="1"/>
                <w:sz w:val="24"/>
                <w:szCs w:val="24"/>
              </w:rPr>
              <w:t>，</w:t>
            </w:r>
            <w:r>
              <w:rPr>
                <w:rFonts w:hint="eastAsia" w:ascii="宋体" w:hAnsi="宋体" w:eastAsia="宋体" w:cs="宋体"/>
                <w:b w:val="0"/>
                <w:bCs w:val="0"/>
                <w:spacing w:val="1"/>
                <w:sz w:val="24"/>
                <w:szCs w:val="24"/>
                <w:lang w:val="en-US" w:eastAsia="zh-CN"/>
              </w:rPr>
              <w:t xml:space="preserve">小组pk动手实操练习无人机动力系统安装; </w:t>
            </w:r>
          </w:p>
          <w:p w14:paraId="4E669585">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3.通过小组PK，强化学生提升</w:t>
            </w:r>
          </w:p>
        </w:tc>
      </w:tr>
      <w:tr w14:paraId="1045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60" w:type="dxa"/>
            <w:vMerge w:val="continue"/>
            <w:vAlign w:val="center"/>
          </w:tcPr>
          <w:p w14:paraId="1F355077">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b/>
                <w:bCs/>
                <w:spacing w:val="-11"/>
                <w:sz w:val="24"/>
                <w:szCs w:val="24"/>
              </w:rPr>
            </w:pPr>
          </w:p>
        </w:tc>
        <w:tc>
          <w:tcPr>
            <w:tcW w:w="751" w:type="dxa"/>
            <w:gridSpan w:val="3"/>
            <w:vMerge w:val="continue"/>
            <w:vAlign w:val="center"/>
          </w:tcPr>
          <w:p w14:paraId="013FAA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val="0"/>
                <w:spacing w:val="1"/>
                <w:sz w:val="24"/>
                <w:szCs w:val="24"/>
                <w:lang w:val="en-US" w:eastAsia="zh-CN"/>
              </w:rPr>
            </w:pPr>
          </w:p>
        </w:tc>
        <w:tc>
          <w:tcPr>
            <w:tcW w:w="1071" w:type="dxa"/>
            <w:shd w:val="clear" w:color="auto" w:fill="auto"/>
            <w:vAlign w:val="center"/>
          </w:tcPr>
          <w:p w14:paraId="03BF3C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作业指导书</w:t>
            </w:r>
          </w:p>
        </w:tc>
        <w:tc>
          <w:tcPr>
            <w:tcW w:w="2145" w:type="dxa"/>
            <w:gridSpan w:val="5"/>
            <w:shd w:val="clear" w:color="auto" w:fill="auto"/>
            <w:vAlign w:val="center"/>
          </w:tcPr>
          <w:p w14:paraId="573077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工单填写</w:t>
            </w:r>
          </w:p>
        </w:tc>
        <w:tc>
          <w:tcPr>
            <w:tcW w:w="1081" w:type="dxa"/>
            <w:gridSpan w:val="3"/>
            <w:vMerge w:val="restart"/>
            <w:vAlign w:val="center"/>
          </w:tcPr>
          <w:p w14:paraId="13D3D956">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rPr>
              <w:t>≥60分</w:t>
            </w:r>
          </w:p>
        </w:tc>
        <w:tc>
          <w:tcPr>
            <w:tcW w:w="1144" w:type="dxa"/>
            <w:gridSpan w:val="3"/>
            <w:vMerge w:val="continue"/>
            <w:vAlign w:val="center"/>
          </w:tcPr>
          <w:p w14:paraId="7EA30425">
            <w:pPr>
              <w:keepNext w:val="0"/>
              <w:keepLines w:val="0"/>
              <w:pageBreakBefore w:val="0"/>
              <w:widowControl w:val="0"/>
              <w:kinsoku/>
              <w:wordWrap/>
              <w:overflowPunct/>
              <w:topLinePunct w:val="0"/>
              <w:autoSpaceDE/>
              <w:autoSpaceDN/>
              <w:bidi w:val="0"/>
              <w:adjustRightInd/>
              <w:snapToGrid/>
              <w:spacing w:line="240" w:lineRule="auto"/>
              <w:ind w:left="0" w:right="0" w:firstLine="484" w:firstLineChars="200"/>
              <w:textAlignment w:val="auto"/>
              <w:rPr>
                <w:rFonts w:hint="eastAsia" w:ascii="宋体" w:hAnsi="宋体" w:eastAsia="宋体" w:cs="宋体"/>
                <w:b w:val="0"/>
                <w:bCs w:val="0"/>
                <w:spacing w:val="1"/>
                <w:sz w:val="24"/>
                <w:szCs w:val="24"/>
              </w:rPr>
            </w:pPr>
          </w:p>
        </w:tc>
        <w:tc>
          <w:tcPr>
            <w:tcW w:w="3328" w:type="dxa"/>
            <w:gridSpan w:val="5"/>
            <w:vMerge w:val="continue"/>
            <w:vAlign w:val="center"/>
          </w:tcPr>
          <w:p w14:paraId="484662A2">
            <w:pPr>
              <w:keepNext w:val="0"/>
              <w:keepLines w:val="0"/>
              <w:pageBreakBefore w:val="0"/>
              <w:widowControl w:val="0"/>
              <w:kinsoku/>
              <w:wordWrap/>
              <w:overflowPunct/>
              <w:topLinePunct w:val="0"/>
              <w:autoSpaceDE/>
              <w:autoSpaceDN/>
              <w:bidi w:val="0"/>
              <w:adjustRightInd/>
              <w:snapToGrid/>
              <w:spacing w:line="240" w:lineRule="auto"/>
              <w:ind w:left="0" w:right="0" w:firstLine="484" w:firstLineChars="200"/>
              <w:textAlignment w:val="auto"/>
              <w:rPr>
                <w:rFonts w:hint="eastAsia" w:ascii="宋体" w:hAnsi="宋体" w:eastAsia="宋体" w:cs="宋体"/>
                <w:b w:val="0"/>
                <w:bCs w:val="0"/>
                <w:spacing w:val="1"/>
                <w:sz w:val="24"/>
                <w:szCs w:val="24"/>
                <w:lang w:val="en-US" w:eastAsia="zh-CN"/>
              </w:rPr>
            </w:pPr>
          </w:p>
        </w:tc>
      </w:tr>
      <w:tr w14:paraId="43A0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60" w:type="dxa"/>
            <w:vMerge w:val="continue"/>
            <w:vAlign w:val="center"/>
          </w:tcPr>
          <w:p w14:paraId="2B29D898">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b/>
                <w:bCs/>
                <w:spacing w:val="-11"/>
                <w:sz w:val="24"/>
                <w:szCs w:val="24"/>
              </w:rPr>
            </w:pPr>
          </w:p>
        </w:tc>
        <w:tc>
          <w:tcPr>
            <w:tcW w:w="751" w:type="dxa"/>
            <w:gridSpan w:val="3"/>
            <w:vMerge w:val="continue"/>
            <w:vAlign w:val="center"/>
          </w:tcPr>
          <w:p w14:paraId="6CAD72A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val="0"/>
                <w:spacing w:val="1"/>
                <w:sz w:val="24"/>
                <w:szCs w:val="24"/>
                <w:lang w:val="en-US" w:eastAsia="zh-CN"/>
              </w:rPr>
            </w:pPr>
          </w:p>
        </w:tc>
        <w:tc>
          <w:tcPr>
            <w:tcW w:w="1071" w:type="dxa"/>
            <w:shd w:val="clear" w:color="auto" w:fill="auto"/>
            <w:vAlign w:val="center"/>
          </w:tcPr>
          <w:p w14:paraId="0C80A73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小组任务完成情况</w:t>
            </w:r>
          </w:p>
        </w:tc>
        <w:tc>
          <w:tcPr>
            <w:tcW w:w="2145" w:type="dxa"/>
            <w:gridSpan w:val="5"/>
            <w:shd w:val="clear" w:color="auto" w:fill="auto"/>
            <w:vAlign w:val="center"/>
          </w:tcPr>
          <w:p w14:paraId="09A94F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小组互评</w:t>
            </w:r>
          </w:p>
        </w:tc>
        <w:tc>
          <w:tcPr>
            <w:tcW w:w="1081" w:type="dxa"/>
            <w:gridSpan w:val="3"/>
            <w:vMerge w:val="continue"/>
            <w:vAlign w:val="center"/>
          </w:tcPr>
          <w:p w14:paraId="57FCBD4A">
            <w:pPr>
              <w:keepNext w:val="0"/>
              <w:keepLines w:val="0"/>
              <w:pageBreakBefore w:val="0"/>
              <w:widowControl w:val="0"/>
              <w:kinsoku/>
              <w:wordWrap/>
              <w:overflowPunct/>
              <w:topLinePunct w:val="0"/>
              <w:autoSpaceDE/>
              <w:autoSpaceDN/>
              <w:bidi w:val="0"/>
              <w:adjustRightInd/>
              <w:snapToGrid/>
              <w:spacing w:line="240" w:lineRule="auto"/>
              <w:ind w:left="0" w:right="0" w:firstLine="484" w:firstLineChars="200"/>
              <w:textAlignment w:val="auto"/>
              <w:rPr>
                <w:rFonts w:hint="eastAsia" w:ascii="宋体" w:hAnsi="宋体" w:eastAsia="宋体" w:cs="宋体"/>
                <w:b w:val="0"/>
                <w:bCs w:val="0"/>
                <w:spacing w:val="1"/>
                <w:sz w:val="24"/>
                <w:szCs w:val="24"/>
                <w:lang w:val="en-US" w:eastAsia="zh-CN"/>
              </w:rPr>
            </w:pPr>
          </w:p>
        </w:tc>
        <w:tc>
          <w:tcPr>
            <w:tcW w:w="1144" w:type="dxa"/>
            <w:gridSpan w:val="3"/>
            <w:vMerge w:val="continue"/>
            <w:vAlign w:val="center"/>
          </w:tcPr>
          <w:p w14:paraId="5F59AF8F">
            <w:pPr>
              <w:keepNext w:val="0"/>
              <w:keepLines w:val="0"/>
              <w:pageBreakBefore w:val="0"/>
              <w:widowControl w:val="0"/>
              <w:kinsoku/>
              <w:wordWrap/>
              <w:overflowPunct/>
              <w:topLinePunct w:val="0"/>
              <w:autoSpaceDE/>
              <w:autoSpaceDN/>
              <w:bidi w:val="0"/>
              <w:adjustRightInd/>
              <w:snapToGrid/>
              <w:spacing w:line="240" w:lineRule="auto"/>
              <w:ind w:left="0" w:right="0" w:firstLine="484" w:firstLineChars="200"/>
              <w:textAlignment w:val="auto"/>
              <w:rPr>
                <w:rFonts w:hint="eastAsia" w:ascii="宋体" w:hAnsi="宋体" w:eastAsia="宋体" w:cs="宋体"/>
                <w:b w:val="0"/>
                <w:bCs w:val="0"/>
                <w:spacing w:val="1"/>
                <w:sz w:val="24"/>
                <w:szCs w:val="24"/>
              </w:rPr>
            </w:pPr>
          </w:p>
        </w:tc>
        <w:tc>
          <w:tcPr>
            <w:tcW w:w="3328" w:type="dxa"/>
            <w:gridSpan w:val="5"/>
            <w:vMerge w:val="continue"/>
            <w:vAlign w:val="center"/>
          </w:tcPr>
          <w:p w14:paraId="3ADD6305">
            <w:pPr>
              <w:keepNext w:val="0"/>
              <w:keepLines w:val="0"/>
              <w:pageBreakBefore w:val="0"/>
              <w:widowControl w:val="0"/>
              <w:kinsoku/>
              <w:wordWrap/>
              <w:overflowPunct/>
              <w:topLinePunct w:val="0"/>
              <w:autoSpaceDE/>
              <w:autoSpaceDN/>
              <w:bidi w:val="0"/>
              <w:adjustRightInd/>
              <w:snapToGrid/>
              <w:spacing w:line="240" w:lineRule="auto"/>
              <w:ind w:left="0" w:right="0" w:firstLine="484" w:firstLineChars="200"/>
              <w:textAlignment w:val="auto"/>
              <w:rPr>
                <w:rFonts w:hint="eastAsia" w:ascii="宋体" w:hAnsi="宋体" w:eastAsia="宋体" w:cs="宋体"/>
                <w:b w:val="0"/>
                <w:bCs w:val="0"/>
                <w:spacing w:val="1"/>
                <w:sz w:val="24"/>
                <w:szCs w:val="24"/>
                <w:lang w:val="en-US" w:eastAsia="zh-CN"/>
              </w:rPr>
            </w:pPr>
          </w:p>
        </w:tc>
      </w:tr>
      <w:tr w14:paraId="528B6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60" w:type="dxa"/>
            <w:vMerge w:val="restart"/>
            <w:shd w:val="clear" w:color="auto" w:fill="DBE3F4"/>
            <w:vAlign w:val="center"/>
          </w:tcPr>
          <w:p w14:paraId="416BE59D">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宋体" w:hAnsi="宋体" w:eastAsia="宋体" w:cs="宋体"/>
                <w:b/>
                <w:bCs/>
                <w:spacing w:val="-11"/>
                <w:sz w:val="24"/>
                <w:szCs w:val="24"/>
                <w:lang w:val="en-US" w:eastAsia="en-US"/>
              </w:rPr>
            </w:pPr>
            <w:r>
              <w:rPr>
                <w:rFonts w:hint="eastAsia" w:ascii="宋体" w:hAnsi="宋体" w:eastAsia="宋体" w:cs="宋体"/>
                <w:b/>
                <w:bCs/>
                <w:spacing w:val="-11"/>
                <w:sz w:val="24"/>
                <w:szCs w:val="24"/>
                <w:lang w:val="en-US" w:eastAsia="zh-CN"/>
              </w:rPr>
              <w:t>教学难点</w:t>
            </w:r>
          </w:p>
        </w:tc>
        <w:tc>
          <w:tcPr>
            <w:tcW w:w="751" w:type="dxa"/>
            <w:gridSpan w:val="3"/>
            <w:vMerge w:val="restart"/>
            <w:shd w:val="clear" w:color="auto" w:fill="auto"/>
            <w:vAlign w:val="center"/>
          </w:tcPr>
          <w:p w14:paraId="77077AB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虚拟仿真软件</w:t>
            </w:r>
          </w:p>
        </w:tc>
        <w:tc>
          <w:tcPr>
            <w:tcW w:w="1076" w:type="dxa"/>
            <w:gridSpan w:val="2"/>
            <w:shd w:val="clear" w:color="auto" w:fill="B5C7EA"/>
            <w:vAlign w:val="center"/>
          </w:tcPr>
          <w:p w14:paraId="50DA88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观测点</w:t>
            </w:r>
          </w:p>
        </w:tc>
        <w:tc>
          <w:tcPr>
            <w:tcW w:w="2140" w:type="dxa"/>
            <w:gridSpan w:val="4"/>
            <w:shd w:val="clear" w:color="auto" w:fill="B5C7EA"/>
            <w:vAlign w:val="top"/>
          </w:tcPr>
          <w:p w14:paraId="1C0A04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评测方式</w:t>
            </w:r>
          </w:p>
        </w:tc>
        <w:tc>
          <w:tcPr>
            <w:tcW w:w="1081" w:type="dxa"/>
            <w:gridSpan w:val="3"/>
            <w:shd w:val="clear" w:color="auto" w:fill="B5C7EA"/>
            <w:vAlign w:val="top"/>
          </w:tcPr>
          <w:p w14:paraId="7B0B79D8">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rPr>
              <w:t>达标值</w:t>
            </w:r>
          </w:p>
        </w:tc>
        <w:tc>
          <w:tcPr>
            <w:tcW w:w="1144" w:type="dxa"/>
            <w:gridSpan w:val="3"/>
            <w:vMerge w:val="restart"/>
            <w:shd w:val="clear" w:color="auto" w:fill="auto"/>
            <w:vAlign w:val="top"/>
          </w:tcPr>
          <w:p w14:paraId="775017DA">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突破</w:t>
            </w:r>
          </w:p>
          <w:p w14:paraId="28189A6F">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b w:val="0"/>
                <w:bCs w:val="0"/>
                <w:spacing w:val="1"/>
                <w:sz w:val="24"/>
                <w:szCs w:val="24"/>
                <w:lang w:val="en-US" w:eastAsia="en-US"/>
              </w:rPr>
            </w:pPr>
            <w:r>
              <w:rPr>
                <w:rFonts w:hint="eastAsia" w:ascii="宋体" w:hAnsi="宋体" w:eastAsia="宋体" w:cs="宋体"/>
                <w:b w:val="0"/>
                <w:bCs w:val="0"/>
                <w:spacing w:val="1"/>
                <w:sz w:val="24"/>
                <w:szCs w:val="24"/>
              </w:rPr>
              <w:t>难点</w:t>
            </w:r>
          </w:p>
        </w:tc>
        <w:tc>
          <w:tcPr>
            <w:tcW w:w="3328" w:type="dxa"/>
            <w:gridSpan w:val="5"/>
            <w:vMerge w:val="restart"/>
            <w:shd w:val="clear" w:color="auto" w:fill="auto"/>
            <w:vAlign w:val="top"/>
          </w:tcPr>
          <w:p w14:paraId="21CA2687">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宋体" w:hAnsi="宋体" w:eastAsia="宋体" w:cs="宋体"/>
                <w:b w:val="0"/>
                <w:bCs w:val="0"/>
                <w:spacing w:val="1"/>
                <w:sz w:val="24"/>
                <w:szCs w:val="24"/>
              </w:rPr>
            </w:pPr>
            <w:r>
              <w:rPr>
                <w:rFonts w:hint="eastAsia" w:ascii="宋体" w:hAnsi="宋体" w:eastAsia="宋体" w:cs="宋体"/>
                <w:b w:val="0"/>
                <w:bCs w:val="0"/>
                <w:spacing w:val="1"/>
                <w:sz w:val="24"/>
                <w:szCs w:val="24"/>
              </w:rPr>
              <w:t>1.利用</w:t>
            </w:r>
            <w:r>
              <w:rPr>
                <w:rFonts w:hint="eastAsia" w:ascii="宋体" w:hAnsi="宋体" w:eastAsia="宋体" w:cs="宋体"/>
                <w:b w:val="0"/>
                <w:bCs w:val="0"/>
                <w:spacing w:val="1"/>
                <w:sz w:val="24"/>
                <w:szCs w:val="24"/>
                <w:lang w:val="en-US" w:eastAsia="zh-CN"/>
              </w:rPr>
              <w:t>老师演示操作要点</w:t>
            </w:r>
            <w:r>
              <w:rPr>
                <w:rFonts w:hint="eastAsia" w:ascii="宋体" w:hAnsi="宋体" w:eastAsia="宋体" w:cs="宋体"/>
                <w:b w:val="0"/>
                <w:bCs w:val="0"/>
                <w:spacing w:val="1"/>
                <w:sz w:val="24"/>
                <w:szCs w:val="24"/>
              </w:rPr>
              <w:t>，初步破解难点；</w:t>
            </w:r>
          </w:p>
          <w:p w14:paraId="22098197">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rPr>
              <w:t>2.通过</w:t>
            </w:r>
            <w:r>
              <w:rPr>
                <w:rFonts w:hint="eastAsia" w:ascii="宋体" w:hAnsi="宋体" w:eastAsia="宋体" w:cs="宋体"/>
                <w:b w:val="0"/>
                <w:bCs w:val="0"/>
                <w:spacing w:val="1"/>
                <w:sz w:val="24"/>
                <w:szCs w:val="24"/>
                <w:lang w:val="en-US" w:eastAsia="zh-CN"/>
              </w:rPr>
              <w:t>分小组实际操作练习</w:t>
            </w:r>
            <w:r>
              <w:rPr>
                <w:rFonts w:hint="eastAsia" w:ascii="宋体" w:hAnsi="宋体" w:eastAsia="宋体" w:cs="宋体"/>
                <w:b w:val="0"/>
                <w:bCs w:val="0"/>
                <w:spacing w:val="1"/>
                <w:sz w:val="24"/>
                <w:szCs w:val="24"/>
              </w:rPr>
              <w:t>加深理解，</w:t>
            </w:r>
            <w:r>
              <w:rPr>
                <w:rFonts w:hint="eastAsia" w:ascii="宋体" w:hAnsi="宋体" w:eastAsia="宋体" w:cs="宋体"/>
                <w:b w:val="0"/>
                <w:bCs w:val="0"/>
                <w:spacing w:val="1"/>
                <w:sz w:val="24"/>
                <w:szCs w:val="24"/>
                <w:lang w:val="en-US" w:eastAsia="zh-CN"/>
              </w:rPr>
              <w:t>3.通过小组pk，老师点评</w:t>
            </w:r>
            <w:r>
              <w:rPr>
                <w:rFonts w:hint="eastAsia" w:ascii="宋体" w:hAnsi="宋体" w:eastAsia="宋体" w:cs="宋体"/>
                <w:b w:val="0"/>
                <w:bCs w:val="0"/>
                <w:spacing w:val="1"/>
                <w:sz w:val="24"/>
                <w:szCs w:val="24"/>
              </w:rPr>
              <w:t>完全破解难点。</w:t>
            </w:r>
          </w:p>
        </w:tc>
      </w:tr>
      <w:tr w14:paraId="480F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60" w:type="dxa"/>
            <w:vMerge w:val="continue"/>
            <w:vAlign w:val="center"/>
          </w:tcPr>
          <w:p w14:paraId="2BB4A84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rPr>
            </w:pPr>
          </w:p>
        </w:tc>
        <w:tc>
          <w:tcPr>
            <w:tcW w:w="751" w:type="dxa"/>
            <w:gridSpan w:val="3"/>
            <w:vMerge w:val="continue"/>
            <w:vAlign w:val="center"/>
          </w:tcPr>
          <w:p w14:paraId="53AAF9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宋体" w:hAnsi="宋体" w:eastAsia="宋体" w:cs="宋体"/>
                <w:b w:val="0"/>
                <w:bCs w:val="0"/>
                <w:spacing w:val="1"/>
                <w:sz w:val="24"/>
                <w:szCs w:val="24"/>
                <w:lang w:val="en-US" w:eastAsia="zh-CN"/>
              </w:rPr>
            </w:pPr>
          </w:p>
        </w:tc>
        <w:tc>
          <w:tcPr>
            <w:tcW w:w="1076" w:type="dxa"/>
            <w:gridSpan w:val="2"/>
            <w:shd w:val="clear" w:color="auto" w:fill="auto"/>
            <w:vAlign w:val="center"/>
          </w:tcPr>
          <w:p w14:paraId="2B618B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实操</w:t>
            </w:r>
          </w:p>
          <w:p w14:paraId="735956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练习</w:t>
            </w:r>
          </w:p>
        </w:tc>
        <w:tc>
          <w:tcPr>
            <w:tcW w:w="2140" w:type="dxa"/>
            <w:gridSpan w:val="4"/>
            <w:vMerge w:val="restart"/>
            <w:shd w:val="clear" w:color="auto" w:fill="auto"/>
            <w:vAlign w:val="center"/>
          </w:tcPr>
          <w:p w14:paraId="2579B8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实操工单</w:t>
            </w:r>
          </w:p>
        </w:tc>
        <w:tc>
          <w:tcPr>
            <w:tcW w:w="1081" w:type="dxa"/>
            <w:gridSpan w:val="3"/>
            <w:vMerge w:val="restart"/>
            <w:shd w:val="clear" w:color="auto" w:fill="auto"/>
            <w:vAlign w:val="top"/>
          </w:tcPr>
          <w:p w14:paraId="5A1FA997">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宋体" w:hAnsi="宋体" w:eastAsia="宋体" w:cs="宋体"/>
                <w:b w:val="0"/>
                <w:bCs w:val="0"/>
                <w:spacing w:val="1"/>
                <w:sz w:val="24"/>
                <w:szCs w:val="24"/>
              </w:rPr>
            </w:pPr>
          </w:p>
          <w:p w14:paraId="4D97404F">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rPr>
              <w:t>≥70分</w:t>
            </w:r>
          </w:p>
        </w:tc>
        <w:tc>
          <w:tcPr>
            <w:tcW w:w="1144" w:type="dxa"/>
            <w:gridSpan w:val="3"/>
            <w:vMerge w:val="continue"/>
            <w:vAlign w:val="center"/>
          </w:tcPr>
          <w:p w14:paraId="0FCA79F2">
            <w:pPr>
              <w:pStyle w:val="9"/>
              <w:spacing w:before="316" w:line="305" w:lineRule="auto"/>
              <w:ind w:left="129" w:leftChars="0" w:right="123" w:rightChars="0" w:firstLine="10" w:firstLineChars="0"/>
              <w:jc w:val="center"/>
              <w:rPr>
                <w:b/>
                <w:bCs/>
                <w:spacing w:val="-8"/>
              </w:rPr>
            </w:pPr>
          </w:p>
        </w:tc>
        <w:tc>
          <w:tcPr>
            <w:tcW w:w="3328" w:type="dxa"/>
            <w:gridSpan w:val="5"/>
            <w:vMerge w:val="continue"/>
            <w:vAlign w:val="center"/>
          </w:tcPr>
          <w:p w14:paraId="33E0454C">
            <w:pPr>
              <w:pStyle w:val="9"/>
              <w:keepNext w:val="0"/>
              <w:keepLines w:val="0"/>
              <w:pageBreakBefore w:val="0"/>
              <w:widowControl/>
              <w:kinsoku w:val="0"/>
              <w:wordWrap/>
              <w:overflowPunct/>
              <w:topLinePunct w:val="0"/>
              <w:autoSpaceDE w:val="0"/>
              <w:autoSpaceDN w:val="0"/>
              <w:bidi w:val="0"/>
              <w:adjustRightInd w:val="0"/>
              <w:snapToGrid w:val="0"/>
              <w:spacing w:line="360" w:lineRule="exact"/>
              <w:ind w:left="0" w:leftChars="0" w:firstLine="0" w:firstLineChars="0"/>
              <w:jc w:val="both"/>
              <w:textAlignment w:val="baseline"/>
              <w:rPr>
                <w:rFonts w:hint="eastAsia"/>
                <w:spacing w:val="-1"/>
                <w:lang w:val="en-US" w:eastAsia="zh-CN"/>
              </w:rPr>
            </w:pPr>
          </w:p>
        </w:tc>
      </w:tr>
      <w:tr w14:paraId="7F66C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660" w:type="dxa"/>
            <w:vMerge w:val="continue"/>
            <w:vAlign w:val="center"/>
          </w:tcPr>
          <w:p w14:paraId="57F0063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rPr>
            </w:pPr>
          </w:p>
        </w:tc>
        <w:tc>
          <w:tcPr>
            <w:tcW w:w="751" w:type="dxa"/>
            <w:gridSpan w:val="3"/>
            <w:vMerge w:val="continue"/>
            <w:vAlign w:val="center"/>
          </w:tcPr>
          <w:p w14:paraId="204BBC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eastAsia" w:ascii="宋体" w:hAnsi="宋体" w:eastAsia="宋体" w:cs="宋体"/>
                <w:b w:val="0"/>
                <w:bCs w:val="0"/>
                <w:spacing w:val="1"/>
                <w:sz w:val="24"/>
                <w:szCs w:val="24"/>
              </w:rPr>
            </w:pPr>
          </w:p>
        </w:tc>
        <w:tc>
          <w:tcPr>
            <w:tcW w:w="1076" w:type="dxa"/>
            <w:gridSpan w:val="2"/>
            <w:shd w:val="clear" w:color="auto" w:fill="auto"/>
            <w:vAlign w:val="center"/>
          </w:tcPr>
          <w:p w14:paraId="752991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val="0"/>
                <w:bCs w:val="0"/>
                <w:spacing w:val="1"/>
                <w:sz w:val="24"/>
                <w:szCs w:val="24"/>
                <w:lang w:val="en-US" w:eastAsia="zh-CN"/>
              </w:rPr>
            </w:pPr>
            <w:r>
              <w:rPr>
                <w:rFonts w:hint="eastAsia" w:ascii="宋体" w:hAnsi="宋体" w:eastAsia="宋体" w:cs="宋体"/>
                <w:b w:val="0"/>
                <w:bCs w:val="0"/>
                <w:spacing w:val="1"/>
                <w:sz w:val="24"/>
                <w:szCs w:val="24"/>
                <w:lang w:val="en-US" w:eastAsia="zh-CN"/>
              </w:rPr>
              <w:t>小组评价得分</w:t>
            </w:r>
          </w:p>
        </w:tc>
        <w:tc>
          <w:tcPr>
            <w:tcW w:w="2140" w:type="dxa"/>
            <w:gridSpan w:val="4"/>
            <w:vMerge w:val="continue"/>
            <w:vAlign w:val="center"/>
          </w:tcPr>
          <w:p w14:paraId="54036DF8">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left"/>
              <w:textAlignment w:val="baseline"/>
              <w:rPr>
                <w:rStyle w:val="8"/>
                <w:rFonts w:hint="eastAsia" w:ascii="仿宋_GB2312" w:hAnsi="仿宋_GB2312" w:eastAsia="仿宋_GB2312" w:cs="仿宋_GB2312"/>
                <w:lang w:val="en-US" w:eastAsia="zh-CN"/>
              </w:rPr>
            </w:pPr>
          </w:p>
        </w:tc>
        <w:tc>
          <w:tcPr>
            <w:tcW w:w="1081" w:type="dxa"/>
            <w:gridSpan w:val="3"/>
            <w:vMerge w:val="continue"/>
            <w:vAlign w:val="center"/>
          </w:tcPr>
          <w:p w14:paraId="6A2FF425">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left"/>
              <w:textAlignment w:val="baseline"/>
              <w:rPr>
                <w:rStyle w:val="8"/>
                <w:rFonts w:hint="eastAsia" w:ascii="仿宋_GB2312" w:hAnsi="仿宋_GB2312" w:eastAsia="仿宋_GB2312" w:cs="仿宋_GB2312"/>
                <w:lang w:val="en-US" w:eastAsia="zh-CN"/>
              </w:rPr>
            </w:pPr>
          </w:p>
        </w:tc>
        <w:tc>
          <w:tcPr>
            <w:tcW w:w="1144" w:type="dxa"/>
            <w:gridSpan w:val="3"/>
            <w:vMerge w:val="continue"/>
            <w:vAlign w:val="center"/>
          </w:tcPr>
          <w:p w14:paraId="53301E72">
            <w:pPr>
              <w:pStyle w:val="9"/>
              <w:spacing w:before="316" w:line="305" w:lineRule="auto"/>
              <w:ind w:left="129" w:leftChars="0" w:right="123" w:rightChars="0" w:firstLine="10" w:firstLineChars="0"/>
              <w:jc w:val="center"/>
              <w:rPr>
                <w:b/>
                <w:bCs/>
                <w:spacing w:val="-8"/>
              </w:rPr>
            </w:pPr>
          </w:p>
        </w:tc>
        <w:tc>
          <w:tcPr>
            <w:tcW w:w="3328" w:type="dxa"/>
            <w:gridSpan w:val="5"/>
            <w:vMerge w:val="continue"/>
            <w:vAlign w:val="center"/>
          </w:tcPr>
          <w:p w14:paraId="4A4895CF">
            <w:pPr>
              <w:pStyle w:val="9"/>
              <w:keepNext w:val="0"/>
              <w:keepLines w:val="0"/>
              <w:pageBreakBefore w:val="0"/>
              <w:widowControl/>
              <w:kinsoku w:val="0"/>
              <w:wordWrap/>
              <w:overflowPunct/>
              <w:topLinePunct w:val="0"/>
              <w:autoSpaceDE w:val="0"/>
              <w:autoSpaceDN w:val="0"/>
              <w:bidi w:val="0"/>
              <w:adjustRightInd w:val="0"/>
              <w:snapToGrid w:val="0"/>
              <w:spacing w:line="360" w:lineRule="exact"/>
              <w:ind w:left="0" w:leftChars="0" w:firstLine="0" w:firstLineChars="0"/>
              <w:jc w:val="both"/>
              <w:textAlignment w:val="baseline"/>
              <w:rPr>
                <w:rFonts w:hint="eastAsia"/>
                <w:spacing w:val="-1"/>
                <w:lang w:val="en-US" w:eastAsia="zh-CN"/>
              </w:rPr>
            </w:pPr>
          </w:p>
        </w:tc>
      </w:tr>
      <w:tr w14:paraId="6B0B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180" w:type="dxa"/>
            <w:gridSpan w:val="21"/>
            <w:shd w:val="clear" w:color="auto" w:fill="DBE3F4"/>
            <w:vAlign w:val="top"/>
          </w:tcPr>
          <w:p w14:paraId="5AAF09E6">
            <w:pPr>
              <w:pStyle w:val="9"/>
              <w:spacing w:before="110" w:line="222" w:lineRule="auto"/>
              <w:jc w:val="center"/>
              <w:rPr>
                <w:rFonts w:hint="eastAsia" w:ascii="仿宋" w:hAnsi="仿宋" w:eastAsia="仿宋" w:cs="仿宋"/>
                <w:kern w:val="2"/>
                <w:sz w:val="24"/>
                <w:szCs w:val="24"/>
                <w:lang w:val="en-US" w:eastAsia="zh-CN" w:bidi="ar-SA"/>
              </w:rPr>
            </w:pPr>
            <w:r>
              <w:rPr>
                <w:b/>
                <w:bCs/>
                <w:spacing w:val="-6"/>
              </w:rPr>
              <w:t>教学策略</w:t>
            </w:r>
          </w:p>
        </w:tc>
      </w:tr>
      <w:tr w14:paraId="5925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65" w:type="dxa"/>
            <w:gridSpan w:val="2"/>
            <w:shd w:val="clear" w:color="auto" w:fill="DBE3F4"/>
            <w:vAlign w:val="top"/>
          </w:tcPr>
          <w:p w14:paraId="08E62CD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lang w:val="en-US" w:eastAsia="en-US"/>
              </w:rPr>
            </w:pPr>
            <w:r>
              <w:rPr>
                <w:rFonts w:hint="eastAsia" w:ascii="宋体" w:hAnsi="宋体" w:eastAsia="宋体" w:cs="宋体"/>
                <w:b/>
                <w:bCs/>
                <w:spacing w:val="-11"/>
                <w:sz w:val="24"/>
                <w:szCs w:val="24"/>
                <w:lang w:val="en-US" w:eastAsia="zh-CN"/>
              </w:rPr>
              <w:t>教法/学法</w:t>
            </w:r>
          </w:p>
        </w:tc>
        <w:tc>
          <w:tcPr>
            <w:tcW w:w="9415" w:type="dxa"/>
            <w:gridSpan w:val="19"/>
            <w:shd w:val="clear" w:color="auto" w:fill="auto"/>
            <w:vAlign w:val="top"/>
          </w:tcPr>
          <w:p w14:paraId="34A30A2C">
            <w:pPr>
              <w:keepNext w:val="0"/>
              <w:keepLines w:val="0"/>
              <w:pageBreakBefore w:val="0"/>
              <w:widowControl w:val="0"/>
              <w:kinsoku/>
              <w:wordWrap/>
              <w:overflowPunct/>
              <w:topLinePunct w:val="0"/>
              <w:autoSpaceDE/>
              <w:autoSpaceDN/>
              <w:bidi w:val="0"/>
              <w:adjustRightInd/>
              <w:snapToGrid/>
              <w:ind w:firstLine="484" w:firstLineChars="200"/>
              <w:jc w:val="left"/>
              <w:textAlignment w:val="auto"/>
              <w:rPr>
                <w:rFonts w:hint="eastAsia" w:ascii="宋体" w:hAnsi="宋体" w:eastAsia="宋体" w:cs="宋体"/>
                <w:b/>
                <w:bCs/>
                <w:spacing w:val="-11"/>
                <w:sz w:val="24"/>
                <w:szCs w:val="24"/>
                <w:lang w:val="en-US" w:eastAsia="zh-CN"/>
              </w:rPr>
            </w:pPr>
            <w:r>
              <w:rPr>
                <w:rFonts w:hint="eastAsia" w:ascii="宋体" w:hAnsi="宋体" w:eastAsia="宋体" w:cs="宋体"/>
                <w:b w:val="0"/>
                <w:bCs w:val="0"/>
                <w:spacing w:val="1"/>
                <w:sz w:val="24"/>
                <w:szCs w:val="24"/>
                <w:lang w:val="en-US" w:eastAsia="zh-CN"/>
              </w:rPr>
              <w:t>基于无人机产业岗位需求和无人机动力系统检测教学目标的达成，结合学生喜欢实操，但理论知识理解能力薄弱的学情，采用</w:t>
            </w:r>
            <w:r>
              <w:rPr>
                <w:rFonts w:hint="eastAsia" w:ascii="宋体" w:hAnsi="宋体" w:eastAsia="宋体" w:cs="宋体"/>
                <w:b/>
                <w:bCs/>
                <w:spacing w:val="1"/>
                <w:sz w:val="24"/>
                <w:szCs w:val="24"/>
                <w:lang w:val="en-US" w:eastAsia="zh-CN"/>
              </w:rPr>
              <w:t>任务驱动法、小组合作法、情景模拟法、示范演示法</w:t>
            </w:r>
            <w:r>
              <w:rPr>
                <w:rFonts w:hint="eastAsia" w:ascii="宋体" w:hAnsi="宋体" w:eastAsia="宋体" w:cs="宋体"/>
                <w:b w:val="0"/>
                <w:bCs w:val="0"/>
                <w:spacing w:val="1"/>
                <w:sz w:val="24"/>
                <w:szCs w:val="24"/>
                <w:lang w:val="en-US" w:eastAsia="zh-CN"/>
              </w:rPr>
              <w:t>开展教学。</w:t>
            </w:r>
          </w:p>
        </w:tc>
      </w:tr>
      <w:tr w14:paraId="34EA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65" w:type="dxa"/>
            <w:gridSpan w:val="2"/>
            <w:vMerge w:val="restart"/>
            <w:vAlign w:val="center"/>
          </w:tcPr>
          <w:p w14:paraId="5FD5B26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b/>
                <w:bCs/>
                <w:spacing w:val="-11"/>
                <w:sz w:val="24"/>
                <w:szCs w:val="24"/>
                <w:lang w:val="en-US" w:eastAsia="zh-CN"/>
              </w:rPr>
            </w:pPr>
            <w:r>
              <w:rPr>
                <w:rFonts w:hint="eastAsia" w:ascii="宋体" w:hAnsi="宋体" w:eastAsia="宋体" w:cs="宋体"/>
                <w:b/>
                <w:bCs/>
                <w:spacing w:val="-11"/>
                <w:sz w:val="24"/>
                <w:szCs w:val="24"/>
                <w:lang w:val="en-US" w:eastAsia="zh-CN"/>
              </w:rPr>
              <w:t>资源手段</w:t>
            </w:r>
          </w:p>
        </w:tc>
        <w:tc>
          <w:tcPr>
            <w:tcW w:w="9415" w:type="dxa"/>
            <w:gridSpan w:val="19"/>
            <w:vAlign w:val="center"/>
          </w:tcPr>
          <w:p w14:paraId="611C9E3C">
            <w:pPr>
              <w:keepNext w:val="0"/>
              <w:keepLines w:val="0"/>
              <w:pageBreakBefore w:val="0"/>
              <w:widowControl w:val="0"/>
              <w:kinsoku/>
              <w:wordWrap/>
              <w:overflowPunct/>
              <w:topLinePunct w:val="0"/>
              <w:autoSpaceDE/>
              <w:autoSpaceDN/>
              <w:bidi w:val="0"/>
              <w:adjustRightInd/>
              <w:snapToGrid/>
              <w:spacing w:line="240" w:lineRule="auto"/>
              <w:ind w:right="0" w:firstLine="484" w:firstLineChars="200"/>
              <w:textAlignment w:val="auto"/>
              <w:rPr>
                <w:rFonts w:hint="eastAsia"/>
                <w:spacing w:val="-1"/>
                <w:lang w:val="en-US" w:eastAsia="zh-CN"/>
              </w:rPr>
            </w:pPr>
            <w:r>
              <w:rPr>
                <w:rFonts w:hint="eastAsia" w:ascii="宋体" w:hAnsi="宋体" w:eastAsia="宋体" w:cs="宋体"/>
                <w:b w:val="0"/>
                <w:bCs w:val="0"/>
                <w:spacing w:val="1"/>
                <w:sz w:val="24"/>
                <w:szCs w:val="24"/>
                <w:lang w:val="en-US" w:eastAsia="zh-CN"/>
              </w:rPr>
              <w:t>国家职业教育“十四五”规划教材《</w:t>
            </w:r>
            <w:r>
              <w:rPr>
                <w:rFonts w:hint="eastAsia" w:ascii="宋体" w:hAnsi="宋体" w:eastAsia="宋体" w:cs="宋体"/>
                <w:snapToGrid w:val="0"/>
                <w:color w:val="000000"/>
                <w:kern w:val="0"/>
                <w:sz w:val="24"/>
                <w:szCs w:val="24"/>
                <w:lang w:val="en-US" w:eastAsia="zh-CN" w:bidi="ar-SA"/>
              </w:rPr>
              <w:t>多旋翼无人机组装调试与飞行实训</w:t>
            </w:r>
            <w:r>
              <w:rPr>
                <w:rFonts w:hint="eastAsia" w:ascii="宋体" w:hAnsi="宋体" w:eastAsia="宋体" w:cs="宋体"/>
                <w:b w:val="0"/>
                <w:bCs w:val="0"/>
                <w:spacing w:val="1"/>
                <w:sz w:val="24"/>
                <w:szCs w:val="24"/>
                <w:lang w:val="en-US" w:eastAsia="zh-CN"/>
              </w:rPr>
              <w:t>》，为学生提供了丰富的数字资源，夯实理论基础。智慧城市项目建设真项目，提高了学生无人机飞行技能，增强了学生实践能力、岗位适应力、职业认同感。思政资源:视频:《中国无人机崛起之路》、《未来已来，吾辈当自强》等，培养学生</w:t>
            </w:r>
          </w:p>
        </w:tc>
      </w:tr>
      <w:tr w14:paraId="02E7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6" w:hRule="atLeast"/>
        </w:trPr>
        <w:tc>
          <w:tcPr>
            <w:tcW w:w="765" w:type="dxa"/>
            <w:gridSpan w:val="2"/>
            <w:vMerge w:val="continue"/>
            <w:vAlign w:val="center"/>
          </w:tcPr>
          <w:p w14:paraId="6920BE2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lang w:val="en-US" w:eastAsia="zh-CN"/>
              </w:rPr>
            </w:pPr>
          </w:p>
        </w:tc>
        <w:tc>
          <w:tcPr>
            <w:tcW w:w="646" w:type="dxa"/>
            <w:gridSpan w:val="2"/>
            <w:vAlign w:val="center"/>
          </w:tcPr>
          <w:p w14:paraId="11ADA3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hAnsi="宋体" w:eastAsia="宋体" w:cs="宋体"/>
                <w:b/>
                <w:bCs/>
                <w:spacing w:val="1"/>
                <w:sz w:val="24"/>
                <w:szCs w:val="24"/>
                <w:lang w:val="en-US" w:eastAsia="zh-CN"/>
              </w:rPr>
            </w:pPr>
            <w:r>
              <w:rPr>
                <w:rFonts w:hint="eastAsia" w:ascii="宋体" w:hAnsi="宋体" w:eastAsia="宋体" w:cs="宋体"/>
                <w:b/>
                <w:bCs/>
                <w:spacing w:val="1"/>
                <w:sz w:val="24"/>
                <w:szCs w:val="24"/>
                <w:lang w:val="en-US" w:eastAsia="zh-CN"/>
              </w:rPr>
              <w:t>虚拟实训基地</w:t>
            </w:r>
          </w:p>
        </w:tc>
        <w:tc>
          <w:tcPr>
            <w:tcW w:w="4297" w:type="dxa"/>
            <w:gridSpan w:val="9"/>
            <w:shd w:val="clear" w:color="auto" w:fill="auto"/>
            <w:vAlign w:val="top"/>
          </w:tcPr>
          <w:p w14:paraId="4E0A2BEE">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2251710" cy="1433195"/>
                  <wp:effectExtent l="0" t="0" r="8890" b="1905"/>
                  <wp:docPr id="73" name="图片 2" descr="架构图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架构图1_02"/>
                          <pic:cNvPicPr>
                            <a:picLocks noChangeAspect="1"/>
                          </pic:cNvPicPr>
                        </pic:nvPicPr>
                        <pic:blipFill>
                          <a:blip r:embed="rId8"/>
                          <a:srcRect b="7401"/>
                          <a:stretch>
                            <a:fillRect/>
                          </a:stretch>
                        </pic:blipFill>
                        <pic:spPr>
                          <a:xfrm>
                            <a:off x="0" y="0"/>
                            <a:ext cx="2251710" cy="1433195"/>
                          </a:xfrm>
                          <a:prstGeom prst="rect">
                            <a:avLst/>
                          </a:prstGeom>
                          <a:noFill/>
                          <a:ln>
                            <a:noFill/>
                          </a:ln>
                        </pic:spPr>
                      </pic:pic>
                    </a:graphicData>
                  </a:graphic>
                </wp:inline>
              </w:drawing>
            </w:r>
          </w:p>
          <w:p w14:paraId="146AF812">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仿宋_GB2312" w:hAnsi="仿宋_GB2312" w:eastAsia="仿宋_GB2312" w:cs="仿宋_GB2312"/>
                <w:sz w:val="32"/>
                <w:szCs w:val="32"/>
                <w:lang w:val="en-US" w:eastAsia="zh-CN"/>
              </w:rPr>
            </w:pPr>
            <w:r>
              <w:rPr>
                <w:rFonts w:hint="eastAsia" w:ascii="宋体" w:hAnsi="宋体" w:eastAsia="宋体" w:cs="宋体"/>
                <w:b w:val="0"/>
                <w:bCs w:val="0"/>
                <w:color w:val="000000"/>
                <w:kern w:val="0"/>
                <w:sz w:val="24"/>
                <w:szCs w:val="24"/>
                <w:lang w:val="en-US" w:eastAsia="zh-CN" w:bidi="ar"/>
              </w:rPr>
              <w:t>省级虚拟仿真实训基地</w:t>
            </w:r>
          </w:p>
        </w:tc>
        <w:tc>
          <w:tcPr>
            <w:tcW w:w="4472" w:type="dxa"/>
            <w:gridSpan w:val="8"/>
            <w:vAlign w:val="center"/>
          </w:tcPr>
          <w:p w14:paraId="224A228C">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spacing w:val="-1"/>
                <w:lang w:val="en-US" w:eastAsia="zh-CN"/>
              </w:rPr>
            </w:pPr>
            <w:r>
              <w:rPr>
                <w:rFonts w:hint="eastAsia"/>
                <w:spacing w:val="-1"/>
                <w:lang w:val="en-US" w:eastAsia="zh-CN"/>
              </w:rPr>
              <w:drawing>
                <wp:inline distT="0" distB="0" distL="114300" distR="114300">
                  <wp:extent cx="2126615" cy="1324610"/>
                  <wp:effectExtent l="0" t="0" r="6985" b="8890"/>
                  <wp:docPr id="74" name="图片 74" descr="174798151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747981517261"/>
                          <pic:cNvPicPr>
                            <a:picLocks noChangeAspect="1"/>
                          </pic:cNvPicPr>
                        </pic:nvPicPr>
                        <pic:blipFill>
                          <a:blip r:embed="rId9"/>
                          <a:stretch>
                            <a:fillRect/>
                          </a:stretch>
                        </pic:blipFill>
                        <pic:spPr>
                          <a:xfrm>
                            <a:off x="0" y="0"/>
                            <a:ext cx="2126615" cy="1324610"/>
                          </a:xfrm>
                          <a:prstGeom prst="rect">
                            <a:avLst/>
                          </a:prstGeom>
                        </pic:spPr>
                      </pic:pic>
                    </a:graphicData>
                  </a:graphic>
                </wp:inline>
              </w:drawing>
            </w:r>
          </w:p>
          <w:p w14:paraId="264472F7">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spacing w:val="-1"/>
                <w:lang w:val="en-US" w:eastAsia="zh-CN"/>
              </w:rPr>
            </w:pPr>
            <w:r>
              <w:rPr>
                <w:rFonts w:hint="eastAsia" w:ascii="宋体" w:hAnsi="宋体" w:eastAsia="宋体" w:cs="宋体"/>
                <w:b w:val="0"/>
                <w:bCs w:val="0"/>
                <w:color w:val="000000"/>
                <w:kern w:val="0"/>
                <w:sz w:val="24"/>
                <w:szCs w:val="24"/>
                <w:lang w:val="en-US" w:eastAsia="zh-CN" w:bidi="ar"/>
              </w:rPr>
              <w:t>无人机虚拟动力实验室</w:t>
            </w:r>
          </w:p>
        </w:tc>
      </w:tr>
      <w:tr w14:paraId="6E4B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1" w:hRule="atLeast"/>
        </w:trPr>
        <w:tc>
          <w:tcPr>
            <w:tcW w:w="765" w:type="dxa"/>
            <w:gridSpan w:val="2"/>
            <w:vMerge w:val="continue"/>
            <w:vAlign w:val="center"/>
          </w:tcPr>
          <w:p w14:paraId="5008582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rPr>
            </w:pPr>
          </w:p>
        </w:tc>
        <w:tc>
          <w:tcPr>
            <w:tcW w:w="646" w:type="dxa"/>
            <w:gridSpan w:val="2"/>
            <w:vAlign w:val="center"/>
          </w:tcPr>
          <w:p w14:paraId="6D42C6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hAnsi="宋体" w:eastAsia="宋体" w:cs="宋体"/>
                <w:b/>
                <w:bCs/>
                <w:spacing w:val="1"/>
                <w:sz w:val="24"/>
                <w:szCs w:val="24"/>
                <w:lang w:val="en-US" w:eastAsia="zh-CN"/>
              </w:rPr>
            </w:pPr>
            <w:r>
              <w:rPr>
                <w:rFonts w:hint="eastAsia" w:ascii="宋体" w:hAnsi="宋体" w:eastAsia="宋体" w:cs="宋体"/>
                <w:b/>
                <w:bCs/>
                <w:spacing w:val="1"/>
                <w:sz w:val="24"/>
                <w:szCs w:val="24"/>
                <w:lang w:val="en-US" w:eastAsia="zh-CN"/>
              </w:rPr>
              <w:t>校内实训室</w:t>
            </w:r>
          </w:p>
        </w:tc>
        <w:tc>
          <w:tcPr>
            <w:tcW w:w="4297" w:type="dxa"/>
            <w:gridSpan w:val="9"/>
            <w:shd w:val="clear" w:color="auto" w:fill="auto"/>
            <w:vAlign w:val="top"/>
          </w:tcPr>
          <w:p w14:paraId="1C450C2A">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pPr>
          </w:p>
          <w:p w14:paraId="28575DD8">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lang w:val="en-US" w:eastAsia="zh-CN"/>
              </w:rPr>
            </w:pPr>
            <w:r>
              <w:rPr>
                <w:rFonts w:hint="eastAsia"/>
                <w:lang w:val="en-US" w:eastAsia="zh-CN"/>
              </w:rPr>
              <w:drawing>
                <wp:inline distT="0" distB="0" distL="114300" distR="114300">
                  <wp:extent cx="1825625" cy="1219835"/>
                  <wp:effectExtent l="0" t="0" r="3175" b="12065"/>
                  <wp:docPr id="75" name="图片 75" descr="aaf4e02b1456fbecdda6748b517c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aaf4e02b1456fbecdda6748b517c6ce"/>
                          <pic:cNvPicPr>
                            <a:picLocks noChangeAspect="1"/>
                          </pic:cNvPicPr>
                        </pic:nvPicPr>
                        <pic:blipFill>
                          <a:blip r:embed="rId10"/>
                          <a:stretch>
                            <a:fillRect/>
                          </a:stretch>
                        </pic:blipFill>
                        <pic:spPr>
                          <a:xfrm>
                            <a:off x="0" y="0"/>
                            <a:ext cx="1825625" cy="1219835"/>
                          </a:xfrm>
                          <a:prstGeom prst="rect">
                            <a:avLst/>
                          </a:prstGeom>
                        </pic:spPr>
                      </pic:pic>
                    </a:graphicData>
                  </a:graphic>
                </wp:inline>
              </w:drawing>
            </w:r>
          </w:p>
          <w:p w14:paraId="17F8EA53">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微软雅黑" w:hAnsi="微软雅黑" w:eastAsia="微软雅黑"/>
                <w:sz w:val="24"/>
                <w:szCs w:val="24"/>
                <w:lang w:val="en-US" w:eastAsia="zh-CN"/>
              </w:rPr>
            </w:pPr>
            <w:r>
              <w:rPr>
                <w:rFonts w:hint="eastAsia"/>
                <w:lang w:val="en-US" w:eastAsia="zh-CN"/>
              </w:rPr>
              <w:t>校内实训室</w:t>
            </w:r>
          </w:p>
        </w:tc>
        <w:tc>
          <w:tcPr>
            <w:tcW w:w="4472" w:type="dxa"/>
            <w:gridSpan w:val="8"/>
            <w:vAlign w:val="center"/>
          </w:tcPr>
          <w:p w14:paraId="2F743F44">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微软雅黑" w:hAnsi="微软雅黑" w:eastAsia="微软雅黑"/>
                <w:sz w:val="24"/>
                <w:szCs w:val="24"/>
                <w:lang w:eastAsia="zh-CN"/>
              </w:rPr>
            </w:pPr>
            <w:r>
              <w:rPr>
                <w:rFonts w:hint="eastAsia" w:ascii="微软雅黑" w:hAnsi="微软雅黑" w:eastAsia="微软雅黑"/>
                <w:sz w:val="24"/>
                <w:szCs w:val="24"/>
                <w:lang w:eastAsia="zh-CN"/>
              </w:rPr>
              <w:drawing>
                <wp:inline distT="0" distB="0" distL="114300" distR="114300">
                  <wp:extent cx="1541780" cy="1288415"/>
                  <wp:effectExtent l="9525" t="9525" r="10795" b="10160"/>
                  <wp:docPr id="76" name="图片 76" descr="153c09ac681b1c2ca65fd70e0771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53c09ac681b1c2ca65fd70e07717d1"/>
                          <pic:cNvPicPr>
                            <a:picLocks noChangeAspect="1"/>
                          </pic:cNvPicPr>
                        </pic:nvPicPr>
                        <pic:blipFill>
                          <a:blip r:embed="rId11"/>
                          <a:srcRect l="6565" t="11614" r="14252" b="13083"/>
                          <a:stretch>
                            <a:fillRect/>
                          </a:stretch>
                        </pic:blipFill>
                        <pic:spPr>
                          <a:xfrm>
                            <a:off x="0" y="0"/>
                            <a:ext cx="1541780" cy="1288415"/>
                          </a:xfrm>
                          <a:prstGeom prst="rect">
                            <a:avLst/>
                          </a:prstGeom>
                          <a:ln w="6350" cmpd="sng">
                            <a:solidFill>
                              <a:schemeClr val="accent1">
                                <a:shade val="50000"/>
                              </a:schemeClr>
                            </a:solidFill>
                            <a:prstDash val="solid"/>
                          </a:ln>
                        </pic:spPr>
                      </pic:pic>
                    </a:graphicData>
                  </a:graphic>
                </wp:inline>
              </w:drawing>
            </w:r>
          </w:p>
          <w:p w14:paraId="33CCC166">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eastAsia="仿宋"/>
                <w:lang w:val="en-US" w:eastAsia="zh-CN"/>
              </w:rPr>
            </w:pPr>
            <w:r>
              <w:rPr>
                <w:rFonts w:hint="eastAsia" w:ascii="宋体" w:hAnsi="宋体" w:eastAsia="宋体" w:cs="宋体"/>
                <w:color w:val="000000"/>
                <w:kern w:val="0"/>
                <w:sz w:val="24"/>
                <w:szCs w:val="24"/>
                <w:lang w:val="en-US" w:eastAsia="zh-CN" w:bidi="ar"/>
              </w:rPr>
              <w:t>实训设备</w:t>
            </w:r>
          </w:p>
        </w:tc>
      </w:tr>
      <w:tr w14:paraId="0FA4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65" w:type="dxa"/>
            <w:gridSpan w:val="2"/>
            <w:vMerge w:val="continue"/>
            <w:vAlign w:val="center"/>
          </w:tcPr>
          <w:p w14:paraId="535D3F1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rPr>
            </w:pPr>
          </w:p>
        </w:tc>
        <w:tc>
          <w:tcPr>
            <w:tcW w:w="646" w:type="dxa"/>
            <w:gridSpan w:val="2"/>
            <w:vAlign w:val="center"/>
          </w:tcPr>
          <w:p w14:paraId="50EC85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hAnsi="宋体" w:eastAsia="宋体" w:cs="宋体"/>
                <w:b/>
                <w:bCs/>
                <w:spacing w:val="1"/>
                <w:sz w:val="24"/>
                <w:szCs w:val="24"/>
                <w:lang w:val="en-US" w:eastAsia="zh-CN"/>
              </w:rPr>
            </w:pPr>
            <w:r>
              <w:rPr>
                <w:rFonts w:hint="eastAsia" w:ascii="宋体" w:hAnsi="宋体" w:eastAsia="宋体" w:cs="宋体"/>
                <w:b/>
                <w:bCs/>
                <w:spacing w:val="1"/>
                <w:sz w:val="24"/>
                <w:szCs w:val="24"/>
                <w:lang w:val="en-US" w:eastAsia="zh-CN"/>
              </w:rPr>
              <w:t>企业车间</w:t>
            </w:r>
          </w:p>
        </w:tc>
        <w:tc>
          <w:tcPr>
            <w:tcW w:w="4297" w:type="dxa"/>
            <w:gridSpan w:val="9"/>
            <w:shd w:val="clear" w:color="auto" w:fill="auto"/>
            <w:vAlign w:val="top"/>
          </w:tcPr>
          <w:p w14:paraId="4EAE3167">
            <w:pPr>
              <w:keepNext w:val="0"/>
              <w:keepLines w:val="0"/>
              <w:widowControl/>
              <w:suppressLineNumbers w:val="0"/>
              <w:jc w:val="center"/>
              <w:rPr>
                <w:rStyle w:val="8"/>
                <w:rFonts w:hint="eastAsia" w:ascii="仿宋_GB2312" w:hAnsi="仿宋_GB2312" w:eastAsia="仿宋_GB2312" w:cs="仿宋_GB2312"/>
                <w:lang w:val="en-US" w:eastAsia="zh-CN"/>
              </w:rPr>
            </w:pPr>
            <w:r>
              <w:rPr>
                <w:rStyle w:val="8"/>
                <w:rFonts w:hint="eastAsia" w:ascii="仿宋_GB2312" w:hAnsi="仿宋_GB2312" w:eastAsia="仿宋_GB2312" w:cs="仿宋_GB2312"/>
                <w:lang w:val="en-US" w:eastAsia="zh-CN"/>
              </w:rPr>
              <w:drawing>
                <wp:inline distT="0" distB="0" distL="114300" distR="114300">
                  <wp:extent cx="1632585" cy="1120140"/>
                  <wp:effectExtent l="0" t="0" r="5715" b="10160"/>
                  <wp:docPr id="78" name="图片 78" descr="6dfec22d556313c7e3a490301b3c4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6dfec22d556313c7e3a490301b3c4e5"/>
                          <pic:cNvPicPr>
                            <a:picLocks noChangeAspect="1"/>
                          </pic:cNvPicPr>
                        </pic:nvPicPr>
                        <pic:blipFill>
                          <a:blip r:embed="rId12"/>
                          <a:stretch>
                            <a:fillRect/>
                          </a:stretch>
                        </pic:blipFill>
                        <pic:spPr>
                          <a:xfrm>
                            <a:off x="0" y="0"/>
                            <a:ext cx="1632585" cy="1120140"/>
                          </a:xfrm>
                          <a:prstGeom prst="rect">
                            <a:avLst/>
                          </a:prstGeom>
                        </pic:spPr>
                      </pic:pic>
                    </a:graphicData>
                  </a:graphic>
                </wp:inline>
              </w:drawing>
            </w:r>
          </w:p>
          <w:p w14:paraId="59EB0100">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Style w:val="8"/>
                <w:rFonts w:hint="default" w:ascii="仿宋_GB2312" w:hAnsi="仿宋_GB2312" w:eastAsia="仿宋_GB2312" w:cs="仿宋_GB2312"/>
                <w:lang w:val="en-US" w:eastAsia="zh-CN"/>
              </w:rPr>
            </w:pPr>
            <w:r>
              <w:rPr>
                <w:rFonts w:hint="eastAsia" w:ascii="宋体" w:hAnsi="宋体" w:eastAsia="宋体" w:cs="宋体"/>
                <w:color w:val="000000"/>
                <w:kern w:val="0"/>
                <w:sz w:val="24"/>
                <w:szCs w:val="24"/>
                <w:lang w:val="en-US" w:eastAsia="zh-CN" w:bidi="ar"/>
              </w:rPr>
              <w:t>校外实践基地</w:t>
            </w:r>
          </w:p>
        </w:tc>
        <w:tc>
          <w:tcPr>
            <w:tcW w:w="4472" w:type="dxa"/>
            <w:gridSpan w:val="8"/>
            <w:vAlign w:val="center"/>
          </w:tcPr>
          <w:p w14:paraId="67837489">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pPr>
            <w:r>
              <w:drawing>
                <wp:inline distT="0" distB="0" distL="114300" distR="114300">
                  <wp:extent cx="1589405" cy="1193800"/>
                  <wp:effectExtent l="0" t="0" r="10795" b="0"/>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13"/>
                          <a:stretch>
                            <a:fillRect/>
                          </a:stretch>
                        </pic:blipFill>
                        <pic:spPr>
                          <a:xfrm>
                            <a:off x="0" y="0"/>
                            <a:ext cx="1589405" cy="1193800"/>
                          </a:xfrm>
                          <a:prstGeom prst="rect">
                            <a:avLst/>
                          </a:prstGeom>
                          <a:noFill/>
                          <a:ln>
                            <a:noFill/>
                          </a:ln>
                        </pic:spPr>
                      </pic:pic>
                    </a:graphicData>
                  </a:graphic>
                </wp:inline>
              </w:drawing>
            </w:r>
          </w:p>
          <w:p w14:paraId="5B0A42FB">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spacing w:val="-1"/>
                <w:lang w:val="en-US" w:eastAsia="zh-CN"/>
              </w:rPr>
            </w:pPr>
            <w:r>
              <w:rPr>
                <w:rFonts w:hint="eastAsia" w:ascii="宋体" w:hAnsi="宋体" w:eastAsia="宋体" w:cs="宋体"/>
                <w:color w:val="000000"/>
                <w:kern w:val="0"/>
                <w:sz w:val="24"/>
                <w:szCs w:val="24"/>
                <w:lang w:val="en-US" w:eastAsia="zh-CN" w:bidi="ar"/>
              </w:rPr>
              <w:t>企业车间</w:t>
            </w:r>
          </w:p>
        </w:tc>
      </w:tr>
      <w:tr w14:paraId="65F4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65" w:type="dxa"/>
            <w:gridSpan w:val="2"/>
            <w:vMerge w:val="continue"/>
            <w:vAlign w:val="center"/>
          </w:tcPr>
          <w:p w14:paraId="6316F22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rPr>
            </w:pPr>
          </w:p>
        </w:tc>
        <w:tc>
          <w:tcPr>
            <w:tcW w:w="646" w:type="dxa"/>
            <w:gridSpan w:val="2"/>
            <w:vAlign w:val="center"/>
          </w:tcPr>
          <w:p w14:paraId="4A58AB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宋体" w:hAnsi="宋体" w:eastAsia="宋体" w:cs="宋体"/>
                <w:b/>
                <w:bCs/>
                <w:spacing w:val="1"/>
                <w:sz w:val="24"/>
                <w:szCs w:val="24"/>
                <w:lang w:val="en-US" w:eastAsia="zh-CN"/>
              </w:rPr>
            </w:pPr>
            <w:r>
              <w:rPr>
                <w:rFonts w:hint="eastAsia" w:ascii="宋体" w:hAnsi="宋体" w:eastAsia="宋体" w:cs="宋体"/>
                <w:b/>
                <w:bCs/>
                <w:spacing w:val="1"/>
                <w:sz w:val="24"/>
                <w:szCs w:val="24"/>
                <w:lang w:val="en-US" w:eastAsia="zh-CN"/>
              </w:rPr>
              <w:t>思政资源</w:t>
            </w:r>
          </w:p>
        </w:tc>
        <w:tc>
          <w:tcPr>
            <w:tcW w:w="4297" w:type="dxa"/>
            <w:gridSpan w:val="9"/>
            <w:shd w:val="clear" w:color="auto" w:fill="auto"/>
            <w:vAlign w:val="top"/>
          </w:tcPr>
          <w:p w14:paraId="180C6518">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both"/>
              <w:textAlignment w:val="baseline"/>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anchor distT="0" distB="0" distL="114300" distR="114300" simplePos="0" relativeHeight="251662336" behindDoc="0" locked="0" layoutInCell="1" allowOverlap="1">
                  <wp:simplePos x="0" y="0"/>
                  <wp:positionH relativeFrom="column">
                    <wp:posOffset>236855</wp:posOffset>
                  </wp:positionH>
                  <wp:positionV relativeFrom="paragraph">
                    <wp:posOffset>104140</wp:posOffset>
                  </wp:positionV>
                  <wp:extent cx="2055495" cy="1336040"/>
                  <wp:effectExtent l="0" t="0" r="1905" b="10160"/>
                  <wp:wrapTopAndBottom/>
                  <wp:docPr id="92" name="图片 92" descr="b37be335c11adf998fbf75aad6d9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b37be335c11adf998fbf75aad6d9f20"/>
                          <pic:cNvPicPr>
                            <a:picLocks noChangeAspect="1"/>
                          </pic:cNvPicPr>
                        </pic:nvPicPr>
                        <pic:blipFill>
                          <a:blip r:embed="rId14"/>
                          <a:srcRect t="30784" b="19072"/>
                          <a:stretch>
                            <a:fillRect/>
                          </a:stretch>
                        </pic:blipFill>
                        <pic:spPr>
                          <a:xfrm>
                            <a:off x="0" y="0"/>
                            <a:ext cx="2055495" cy="1336040"/>
                          </a:xfrm>
                          <a:prstGeom prst="rect">
                            <a:avLst/>
                          </a:prstGeom>
                        </pic:spPr>
                      </pic:pic>
                    </a:graphicData>
                  </a:graphic>
                </wp:anchor>
              </w:drawing>
            </w:r>
            <w:r>
              <w:rPr>
                <w:rFonts w:hint="eastAsia" w:ascii="宋体" w:hAnsi="宋体" w:eastAsia="宋体" w:cs="宋体"/>
                <w:color w:val="000000"/>
                <w:kern w:val="0"/>
                <w:sz w:val="24"/>
                <w:szCs w:val="24"/>
                <w:lang w:val="en-US" w:eastAsia="zh-CN" w:bidi="ar"/>
              </w:rPr>
              <w:t xml:space="preserve">   视频：全国劳动模范—许振超</w:t>
            </w:r>
          </w:p>
          <w:p w14:paraId="127B112B">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Style w:val="8"/>
                <w:rFonts w:hint="eastAsia" w:ascii="仿宋_GB2312" w:hAnsi="仿宋_GB2312" w:eastAsia="仿宋_GB2312" w:cs="仿宋_GB2312"/>
                <w:lang w:val="en-US" w:eastAsia="zh-CN"/>
              </w:rPr>
            </w:pPr>
          </w:p>
        </w:tc>
        <w:tc>
          <w:tcPr>
            <w:tcW w:w="4472" w:type="dxa"/>
            <w:gridSpan w:val="8"/>
            <w:vAlign w:val="center"/>
          </w:tcPr>
          <w:p w14:paraId="44EB721C">
            <w:pPr>
              <w:pStyle w:val="9"/>
              <w:keepNext w:val="0"/>
              <w:keepLines w:val="0"/>
              <w:pageBreakBefore w:val="0"/>
              <w:widowControl/>
              <w:kinsoku w:val="0"/>
              <w:wordWrap/>
              <w:overflowPunct/>
              <w:topLinePunct w:val="0"/>
              <w:autoSpaceDE w:val="0"/>
              <w:autoSpaceDN w:val="0"/>
              <w:bidi w:val="0"/>
              <w:adjustRightInd w:val="0"/>
              <w:snapToGrid w:val="0"/>
              <w:spacing w:line="240" w:lineRule="auto"/>
              <w:ind w:firstLine="720" w:firstLineChars="300"/>
              <w:jc w:val="both"/>
              <w:textAlignment w:val="baseline"/>
              <w:rPr>
                <w:rFonts w:hint="default"/>
                <w:spacing w:val="-1"/>
                <w:lang w:val="en-US" w:eastAsia="zh-CN"/>
              </w:rPr>
            </w:pPr>
            <w:r>
              <w:rPr>
                <w:rFonts w:hint="eastAsia" w:ascii="宋体" w:hAnsi="宋体" w:eastAsia="宋体" w:cs="宋体"/>
                <w:color w:val="000000"/>
                <w:kern w:val="0"/>
                <w:sz w:val="24"/>
                <w:szCs w:val="24"/>
                <w:lang w:val="en-US" w:eastAsia="zh-CN" w:bidi="ar"/>
              </w:rPr>
              <w:drawing>
                <wp:anchor distT="0" distB="0" distL="114300" distR="114300" simplePos="0" relativeHeight="251661312" behindDoc="0" locked="0" layoutInCell="1" allowOverlap="1">
                  <wp:simplePos x="0" y="0"/>
                  <wp:positionH relativeFrom="column">
                    <wp:posOffset>455295</wp:posOffset>
                  </wp:positionH>
                  <wp:positionV relativeFrom="paragraph">
                    <wp:posOffset>109855</wp:posOffset>
                  </wp:positionV>
                  <wp:extent cx="1840865" cy="1308100"/>
                  <wp:effectExtent l="0" t="0" r="635" b="0"/>
                  <wp:wrapTopAndBottom/>
                  <wp:docPr id="91" name="图片 91" descr="174813812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748138123400"/>
                          <pic:cNvPicPr>
                            <a:picLocks noChangeAspect="1"/>
                          </pic:cNvPicPr>
                        </pic:nvPicPr>
                        <pic:blipFill>
                          <a:blip r:embed="rId15"/>
                          <a:stretch>
                            <a:fillRect/>
                          </a:stretch>
                        </pic:blipFill>
                        <pic:spPr>
                          <a:xfrm>
                            <a:off x="0" y="0"/>
                            <a:ext cx="1840865" cy="1308100"/>
                          </a:xfrm>
                          <a:prstGeom prst="rect">
                            <a:avLst/>
                          </a:prstGeom>
                        </pic:spPr>
                      </pic:pic>
                    </a:graphicData>
                  </a:graphic>
                </wp:anchor>
              </w:drawing>
            </w:r>
            <w:r>
              <w:rPr>
                <w:rFonts w:hint="eastAsia" w:ascii="宋体" w:hAnsi="宋体" w:eastAsia="宋体" w:cs="宋体"/>
                <w:color w:val="000000"/>
                <w:kern w:val="0"/>
                <w:sz w:val="24"/>
                <w:szCs w:val="24"/>
                <w:lang w:val="en-US" w:eastAsia="zh-CN" w:bidi="ar"/>
              </w:rPr>
              <w:t>视频：大国工匠——高凤林</w:t>
            </w:r>
          </w:p>
        </w:tc>
      </w:tr>
      <w:tr w14:paraId="741F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65" w:type="dxa"/>
            <w:gridSpan w:val="2"/>
            <w:vAlign w:val="center"/>
          </w:tcPr>
          <w:p w14:paraId="3BCE360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rPr>
            </w:pPr>
            <w:r>
              <w:rPr>
                <w:b/>
                <w:bCs/>
                <w:spacing w:val="-11"/>
              </w:rPr>
              <w:t>教学流程</w:t>
            </w:r>
          </w:p>
        </w:tc>
        <w:tc>
          <w:tcPr>
            <w:tcW w:w="9415" w:type="dxa"/>
            <w:gridSpan w:val="19"/>
            <w:vAlign w:val="center"/>
          </w:tcPr>
          <w:p w14:paraId="3A477975">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eastAsia="仿宋"/>
                <w:lang w:eastAsia="zh-CN"/>
              </w:rPr>
            </w:pPr>
            <w:r>
              <w:rPr>
                <w:rFonts w:hint="eastAsia" w:eastAsia="仿宋"/>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837555" cy="3225800"/>
                  <wp:effectExtent l="0" t="0" r="4445" b="0"/>
                  <wp:wrapTopAndBottom/>
                  <wp:docPr id="84" name="图片 84" descr="181b6cf1963aa831cf2344c2b7f7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81b6cf1963aa831cf2344c2b7f700d"/>
                          <pic:cNvPicPr>
                            <a:picLocks noChangeAspect="1"/>
                          </pic:cNvPicPr>
                        </pic:nvPicPr>
                        <pic:blipFill>
                          <a:blip r:embed="rId16"/>
                          <a:stretch>
                            <a:fillRect/>
                          </a:stretch>
                        </pic:blipFill>
                        <pic:spPr>
                          <a:xfrm>
                            <a:off x="0" y="0"/>
                            <a:ext cx="5837555" cy="3225800"/>
                          </a:xfrm>
                          <a:prstGeom prst="rect">
                            <a:avLst/>
                          </a:prstGeom>
                        </pic:spPr>
                      </pic:pic>
                    </a:graphicData>
                  </a:graphic>
                </wp:anchor>
              </w:drawing>
            </w:r>
          </w:p>
        </w:tc>
      </w:tr>
      <w:tr w14:paraId="60C0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765" w:type="dxa"/>
            <w:gridSpan w:val="2"/>
            <w:vMerge w:val="restart"/>
            <w:vAlign w:val="center"/>
          </w:tcPr>
          <w:p w14:paraId="7375B41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lang w:val="en-US" w:eastAsia="zh-CN"/>
              </w:rPr>
            </w:pPr>
            <w:r>
              <w:rPr>
                <w:rFonts w:hint="eastAsia" w:ascii="宋体" w:hAnsi="宋体" w:eastAsia="宋体" w:cs="宋体"/>
                <w:b/>
                <w:bCs/>
                <w:spacing w:val="-11"/>
                <w:sz w:val="24"/>
                <w:szCs w:val="24"/>
                <w:lang w:val="en-US" w:eastAsia="zh-CN"/>
              </w:rPr>
              <w:t>教学准备</w:t>
            </w:r>
          </w:p>
        </w:tc>
        <w:tc>
          <w:tcPr>
            <w:tcW w:w="646" w:type="dxa"/>
            <w:gridSpan w:val="2"/>
            <w:shd w:val="clear" w:color="auto" w:fill="auto"/>
            <w:vAlign w:val="center"/>
          </w:tcPr>
          <w:p w14:paraId="615D03C4">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b/>
                <w:bCs/>
                <w:spacing w:val="-7"/>
                <w:sz w:val="24"/>
                <w:szCs w:val="24"/>
              </w:rPr>
            </w:pPr>
            <w:r>
              <w:rPr>
                <w:rFonts w:hint="eastAsia" w:ascii="宋体" w:hAnsi="宋体" w:eastAsia="宋体" w:cs="宋体"/>
                <w:b/>
                <w:bCs/>
                <w:spacing w:val="-7"/>
                <w:sz w:val="24"/>
                <w:szCs w:val="24"/>
              </w:rPr>
              <w:t>分组</w:t>
            </w:r>
          </w:p>
          <w:p w14:paraId="613E6C70">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kern w:val="2"/>
                <w:sz w:val="24"/>
                <w:szCs w:val="24"/>
                <w:lang w:val="en-US" w:eastAsia="en-US" w:bidi="ar-SA"/>
              </w:rPr>
            </w:pPr>
            <w:r>
              <w:rPr>
                <w:rFonts w:hint="eastAsia" w:ascii="宋体" w:hAnsi="宋体" w:eastAsia="宋体" w:cs="宋体"/>
                <w:b/>
                <w:bCs/>
                <w:spacing w:val="-7"/>
                <w:sz w:val="24"/>
                <w:szCs w:val="24"/>
              </w:rPr>
              <w:t>准备</w:t>
            </w:r>
          </w:p>
        </w:tc>
        <w:tc>
          <w:tcPr>
            <w:tcW w:w="8769" w:type="dxa"/>
            <w:gridSpan w:val="17"/>
            <w:shd w:val="clear" w:color="auto" w:fill="auto"/>
            <w:vAlign w:val="top"/>
          </w:tcPr>
          <w:p w14:paraId="34A79A6E">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76" w:firstLineChars="200"/>
              <w:jc w:val="both"/>
              <w:textAlignment w:val="auto"/>
              <w:rPr>
                <w:rFonts w:hint="eastAsia" w:ascii="宋体" w:hAnsi="宋体" w:eastAsia="宋体" w:cs="宋体"/>
                <w:kern w:val="2"/>
                <w:sz w:val="24"/>
                <w:szCs w:val="24"/>
                <w:lang w:val="en-US" w:eastAsia="en-US" w:bidi="ar-SA"/>
              </w:rPr>
            </w:pPr>
            <w:r>
              <w:rPr>
                <w:rFonts w:hint="eastAsia" w:ascii="宋体" w:hAnsi="宋体" w:eastAsia="宋体" w:cs="宋体"/>
                <w:spacing w:val="-1"/>
                <w:sz w:val="24"/>
                <w:szCs w:val="24"/>
              </w:rPr>
              <w:t>根据“组间同质、组内异质”原则，创建学习共同体，将学生</w:t>
            </w:r>
            <w:r>
              <w:rPr>
                <w:rFonts w:hint="eastAsia" w:ascii="宋体" w:hAnsi="宋体" w:eastAsia="宋体" w:cs="宋体"/>
                <w:spacing w:val="-1"/>
                <w:sz w:val="24"/>
                <w:szCs w:val="24"/>
                <w:lang w:val="en-US" w:eastAsia="zh-CN"/>
              </w:rPr>
              <w:t>神州组（4人）、天宫组（4人）、天和组（4人）、梦天组（4人）、问天组（4人）、天舟组（4人）六</w:t>
            </w:r>
            <w:r>
              <w:rPr>
                <w:rFonts w:hint="eastAsia" w:ascii="宋体" w:hAnsi="宋体" w:eastAsia="宋体" w:cs="宋体"/>
                <w:spacing w:val="-1"/>
                <w:sz w:val="24"/>
                <w:szCs w:val="24"/>
              </w:rPr>
              <w:t>个小组，互学互助、扬长补短、合作探究。</w:t>
            </w:r>
          </w:p>
        </w:tc>
      </w:tr>
      <w:tr w14:paraId="4CD4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765" w:type="dxa"/>
            <w:gridSpan w:val="2"/>
            <w:vMerge w:val="continue"/>
            <w:vAlign w:val="center"/>
          </w:tcPr>
          <w:p w14:paraId="0935E52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rPr>
            </w:pPr>
          </w:p>
        </w:tc>
        <w:tc>
          <w:tcPr>
            <w:tcW w:w="646" w:type="dxa"/>
            <w:gridSpan w:val="2"/>
            <w:shd w:val="clear" w:color="auto" w:fill="auto"/>
            <w:vAlign w:val="center"/>
          </w:tcPr>
          <w:p w14:paraId="5517C5C7">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b/>
                <w:bCs/>
                <w:spacing w:val="-9"/>
                <w:sz w:val="24"/>
                <w:szCs w:val="24"/>
              </w:rPr>
            </w:pPr>
            <w:r>
              <w:rPr>
                <w:rFonts w:hint="eastAsia" w:ascii="宋体" w:hAnsi="宋体" w:eastAsia="宋体" w:cs="宋体"/>
                <w:b/>
                <w:bCs/>
                <w:spacing w:val="-9"/>
                <w:sz w:val="24"/>
                <w:szCs w:val="24"/>
              </w:rPr>
              <w:t>资料</w:t>
            </w:r>
          </w:p>
          <w:p w14:paraId="7BDE08AF">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kern w:val="2"/>
                <w:sz w:val="24"/>
                <w:szCs w:val="24"/>
                <w:lang w:val="en-US" w:eastAsia="en-US" w:bidi="ar-SA"/>
              </w:rPr>
            </w:pPr>
            <w:r>
              <w:rPr>
                <w:rFonts w:hint="eastAsia" w:ascii="宋体" w:hAnsi="宋体" w:eastAsia="宋体" w:cs="宋体"/>
                <w:b/>
                <w:bCs/>
                <w:spacing w:val="-9"/>
                <w:sz w:val="24"/>
                <w:szCs w:val="24"/>
              </w:rPr>
              <w:t>准备</w:t>
            </w:r>
          </w:p>
        </w:tc>
        <w:tc>
          <w:tcPr>
            <w:tcW w:w="8769" w:type="dxa"/>
            <w:gridSpan w:val="17"/>
            <w:shd w:val="clear" w:color="auto" w:fill="auto"/>
            <w:vAlign w:val="center"/>
          </w:tcPr>
          <w:p w14:paraId="35A6DDAA">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72" w:firstLineChars="200"/>
              <w:jc w:val="left"/>
              <w:textAlignment w:val="auto"/>
              <w:rPr>
                <w:rFonts w:hint="eastAsia" w:ascii="宋体" w:hAnsi="宋体" w:eastAsia="宋体" w:cs="宋体"/>
                <w:kern w:val="2"/>
                <w:sz w:val="24"/>
                <w:szCs w:val="24"/>
                <w:lang w:val="en-US" w:eastAsia="en-US" w:bidi="ar-SA"/>
              </w:rPr>
            </w:pPr>
            <w:r>
              <w:rPr>
                <w:rFonts w:hint="eastAsia" w:ascii="宋体" w:hAnsi="宋体" w:eastAsia="宋体" w:cs="宋体"/>
                <w:spacing w:val="-2"/>
                <w:sz w:val="24"/>
                <w:szCs w:val="24"/>
                <w:lang w:val="en-US" w:eastAsia="zh-CN"/>
              </w:rPr>
              <w:t>作业指导书、教材、任务工单、国赛考核评分表等。</w:t>
            </w:r>
          </w:p>
        </w:tc>
      </w:tr>
      <w:tr w14:paraId="4DC0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765" w:type="dxa"/>
            <w:gridSpan w:val="2"/>
            <w:vMerge w:val="continue"/>
            <w:vAlign w:val="center"/>
          </w:tcPr>
          <w:p w14:paraId="4D1BC35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b/>
                <w:bCs/>
                <w:spacing w:val="-11"/>
                <w:sz w:val="24"/>
                <w:szCs w:val="24"/>
              </w:rPr>
            </w:pPr>
          </w:p>
        </w:tc>
        <w:tc>
          <w:tcPr>
            <w:tcW w:w="646" w:type="dxa"/>
            <w:gridSpan w:val="2"/>
            <w:shd w:val="clear" w:color="auto" w:fill="auto"/>
            <w:vAlign w:val="center"/>
          </w:tcPr>
          <w:p w14:paraId="57471404">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b/>
                <w:bCs/>
                <w:spacing w:val="-7"/>
                <w:sz w:val="24"/>
                <w:szCs w:val="24"/>
              </w:rPr>
            </w:pPr>
            <w:r>
              <w:rPr>
                <w:rFonts w:hint="eastAsia" w:ascii="宋体" w:hAnsi="宋体" w:eastAsia="宋体" w:cs="宋体"/>
                <w:b/>
                <w:bCs/>
                <w:spacing w:val="-7"/>
                <w:sz w:val="24"/>
                <w:szCs w:val="24"/>
              </w:rPr>
              <w:t>环境</w:t>
            </w:r>
          </w:p>
          <w:p w14:paraId="5BC24AEF">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kern w:val="2"/>
                <w:sz w:val="24"/>
                <w:szCs w:val="24"/>
                <w:lang w:val="en-US" w:eastAsia="en-US" w:bidi="ar-SA"/>
              </w:rPr>
            </w:pPr>
            <w:r>
              <w:rPr>
                <w:rFonts w:hint="eastAsia" w:ascii="宋体" w:hAnsi="宋体" w:eastAsia="宋体" w:cs="宋体"/>
                <w:b/>
                <w:bCs/>
                <w:spacing w:val="-7"/>
                <w:sz w:val="24"/>
                <w:szCs w:val="24"/>
              </w:rPr>
              <w:t>准备</w:t>
            </w:r>
          </w:p>
        </w:tc>
        <w:tc>
          <w:tcPr>
            <w:tcW w:w="8769" w:type="dxa"/>
            <w:gridSpan w:val="17"/>
            <w:shd w:val="clear" w:color="auto" w:fill="auto"/>
            <w:vAlign w:val="center"/>
          </w:tcPr>
          <w:p w14:paraId="6EACED45">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76" w:firstLineChars="200"/>
              <w:jc w:val="left"/>
              <w:textAlignment w:val="auto"/>
              <w:rPr>
                <w:rFonts w:hint="eastAsia" w:ascii="宋体" w:hAnsi="宋体" w:eastAsia="宋体" w:cs="宋体"/>
                <w:kern w:val="2"/>
                <w:sz w:val="24"/>
                <w:szCs w:val="24"/>
                <w:lang w:val="en-US" w:eastAsia="en-US" w:bidi="ar-SA"/>
              </w:rPr>
            </w:pPr>
            <w:r>
              <w:rPr>
                <w:rFonts w:hint="eastAsia" w:ascii="宋体" w:hAnsi="宋体" w:eastAsia="宋体" w:cs="宋体"/>
                <w:spacing w:val="-1"/>
                <w:sz w:val="24"/>
                <w:szCs w:val="24"/>
                <w:lang w:val="en-US" w:eastAsia="zh-CN"/>
              </w:rPr>
              <w:t>无人机</w:t>
            </w:r>
            <w:r>
              <w:rPr>
                <w:rFonts w:hint="eastAsia" w:ascii="宋体" w:hAnsi="宋体" w:eastAsia="宋体" w:cs="宋体"/>
                <w:spacing w:val="-1"/>
                <w:sz w:val="24"/>
                <w:szCs w:val="24"/>
              </w:rPr>
              <w:t>虚实一体</w:t>
            </w:r>
            <w:r>
              <w:rPr>
                <w:rFonts w:hint="eastAsia" w:ascii="宋体" w:hAnsi="宋体" w:eastAsia="宋体" w:cs="宋体"/>
                <w:spacing w:val="-1"/>
                <w:sz w:val="24"/>
                <w:szCs w:val="24"/>
                <w:lang w:val="en-US" w:eastAsia="zh-CN"/>
              </w:rPr>
              <w:t>实训室</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电动螺丝刀6个、力矩扳手6个、防滑手套6个、安全帽6个</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电机6个、电调6个、电脑6台</w:t>
            </w:r>
            <w:r>
              <w:rPr>
                <w:rFonts w:hint="eastAsia" w:ascii="宋体" w:hAnsi="宋体" w:eastAsia="宋体" w:cs="宋体"/>
                <w:spacing w:val="-1"/>
                <w:sz w:val="24"/>
                <w:szCs w:val="24"/>
              </w:rPr>
              <w:t>、教师用一体机1台、</w:t>
            </w:r>
            <w:r>
              <w:rPr>
                <w:rFonts w:hint="eastAsia" w:ascii="宋体" w:hAnsi="宋体" w:eastAsia="宋体" w:cs="宋体"/>
                <w:spacing w:val="-1"/>
                <w:sz w:val="24"/>
                <w:szCs w:val="24"/>
                <w:lang w:val="en-US" w:eastAsia="zh-CN"/>
              </w:rPr>
              <w:t>数据线6根</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螺栓一盒、扎带一盒</w:t>
            </w:r>
            <w:r>
              <w:rPr>
                <w:rFonts w:hint="eastAsia" w:ascii="宋体" w:hAnsi="宋体" w:eastAsia="宋体" w:cs="宋体"/>
                <w:spacing w:val="-1"/>
                <w:sz w:val="24"/>
                <w:szCs w:val="24"/>
              </w:rPr>
              <w:t>。</w:t>
            </w:r>
          </w:p>
        </w:tc>
      </w:tr>
      <w:tr w14:paraId="28C6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180" w:type="dxa"/>
            <w:gridSpan w:val="21"/>
            <w:shd w:val="clear" w:color="auto" w:fill="91ABDF" w:themeFill="accent1" w:themeFillTint="99"/>
            <w:vAlign w:val="top"/>
          </w:tcPr>
          <w:p w14:paraId="3DFE315F">
            <w:pPr>
              <w:pStyle w:val="9"/>
              <w:spacing w:before="113" w:line="223" w:lineRule="auto"/>
              <w:ind w:left="4564" w:leftChars="0"/>
              <w:rPr>
                <w:rFonts w:hint="eastAsia" w:ascii="宋体" w:hAnsi="宋体" w:eastAsia="宋体" w:cs="宋体"/>
                <w:spacing w:val="-1"/>
                <w:sz w:val="24"/>
                <w:szCs w:val="24"/>
                <w:lang w:val="en-US" w:eastAsia="zh-CN"/>
              </w:rPr>
            </w:pPr>
            <w:r>
              <w:rPr>
                <w:rFonts w:hint="eastAsia" w:ascii="宋体" w:hAnsi="宋体" w:eastAsia="宋体" w:cs="宋体"/>
                <w:b/>
                <w:bCs/>
                <w:spacing w:val="-5"/>
              </w:rPr>
              <w:t>教学活动过程</w:t>
            </w:r>
          </w:p>
        </w:tc>
      </w:tr>
      <w:tr w14:paraId="34E0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80" w:type="dxa"/>
            <w:gridSpan w:val="21"/>
            <w:shd w:val="clear" w:color="auto" w:fill="91ABDF" w:themeFill="accent1" w:themeFillTint="99"/>
            <w:vAlign w:val="top"/>
          </w:tcPr>
          <w:p w14:paraId="0AB5840C">
            <w:pPr>
              <w:pStyle w:val="9"/>
              <w:spacing w:before="108" w:line="222" w:lineRule="auto"/>
              <w:jc w:val="center"/>
              <w:rPr>
                <w:rFonts w:hint="eastAsia" w:ascii="宋体" w:hAnsi="宋体" w:eastAsia="宋体" w:cs="宋体"/>
                <w:b/>
                <w:bCs/>
                <w:spacing w:val="-4"/>
              </w:rPr>
            </w:pPr>
            <w:r>
              <w:rPr>
                <w:rFonts w:hint="eastAsia" w:ascii="宋体" w:hAnsi="宋体" w:eastAsia="宋体" w:cs="宋体"/>
                <w:b/>
                <w:bCs/>
                <w:spacing w:val="-4"/>
              </w:rPr>
              <w:t>（一）课前</w:t>
            </w:r>
          </w:p>
        </w:tc>
      </w:tr>
      <w:tr w14:paraId="7F3D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05" w:type="dxa"/>
            <w:gridSpan w:val="3"/>
            <w:vMerge w:val="restart"/>
            <w:shd w:val="clear" w:color="auto" w:fill="DBE3F4" w:themeFill="accent1" w:themeFillTint="32"/>
            <w:vAlign w:val="center"/>
          </w:tcPr>
          <w:p w14:paraId="3FEA6204">
            <w:pPr>
              <w:pStyle w:val="9"/>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宋体" w:hAnsi="宋体" w:eastAsia="宋体" w:cs="宋体"/>
                <w:b/>
                <w:bCs/>
                <w:spacing w:val="-11"/>
              </w:rPr>
            </w:pPr>
            <w:r>
              <w:rPr>
                <w:rFonts w:hint="eastAsia" w:ascii="宋体" w:hAnsi="宋体" w:eastAsia="宋体" w:cs="宋体"/>
                <w:b/>
                <w:bCs/>
                <w:spacing w:val="-11"/>
              </w:rPr>
              <w:t>教学</w:t>
            </w:r>
          </w:p>
          <w:p w14:paraId="4C2C3160">
            <w:pPr>
              <w:pStyle w:val="9"/>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宋体" w:hAnsi="宋体" w:eastAsia="宋体" w:cs="宋体"/>
                <w:b/>
                <w:bCs/>
                <w:spacing w:val="-4"/>
              </w:rPr>
            </w:pPr>
            <w:r>
              <w:rPr>
                <w:rFonts w:hint="eastAsia" w:ascii="宋体" w:hAnsi="宋体" w:eastAsia="宋体" w:cs="宋体"/>
                <w:b/>
                <w:bCs/>
                <w:spacing w:val="-11"/>
              </w:rPr>
              <w:t>环节</w:t>
            </w:r>
          </w:p>
        </w:tc>
        <w:tc>
          <w:tcPr>
            <w:tcW w:w="1641" w:type="dxa"/>
            <w:gridSpan w:val="4"/>
            <w:vMerge w:val="restart"/>
            <w:shd w:val="clear" w:color="auto" w:fill="DBE3F4" w:themeFill="accent1" w:themeFillTint="32"/>
            <w:vAlign w:val="center"/>
          </w:tcPr>
          <w:p w14:paraId="2F333C44">
            <w:pPr>
              <w:pStyle w:val="9"/>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ascii="宋体" w:hAnsi="宋体" w:eastAsia="宋体" w:cs="宋体"/>
                <w:b/>
                <w:bCs/>
                <w:spacing w:val="-4"/>
                <w:lang w:val="en-US" w:eastAsia="zh-CN"/>
              </w:rPr>
            </w:pPr>
            <w:r>
              <w:rPr>
                <w:rFonts w:hint="eastAsia" w:ascii="宋体" w:hAnsi="宋体" w:eastAsia="宋体" w:cs="宋体"/>
                <w:b/>
                <w:bCs/>
                <w:spacing w:val="-4"/>
                <w:lang w:val="en-US" w:eastAsia="zh-CN"/>
              </w:rPr>
              <w:t>教学内容</w:t>
            </w:r>
          </w:p>
        </w:tc>
        <w:tc>
          <w:tcPr>
            <w:tcW w:w="5013" w:type="dxa"/>
            <w:gridSpan w:val="11"/>
            <w:shd w:val="clear" w:color="auto" w:fill="DBE3F4" w:themeFill="accent1" w:themeFillTint="32"/>
            <w:vAlign w:val="center"/>
          </w:tcPr>
          <w:p w14:paraId="093D6B04">
            <w:pPr>
              <w:pStyle w:val="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b/>
                <w:bCs/>
                <w:spacing w:val="-4"/>
              </w:rPr>
            </w:pPr>
            <w:r>
              <w:rPr>
                <w:rFonts w:hint="eastAsia" w:ascii="宋体" w:hAnsi="宋体" w:eastAsia="宋体" w:cs="宋体"/>
                <w:b/>
                <w:bCs/>
                <w:spacing w:val="-5"/>
              </w:rPr>
              <w:t>教与学活动</w:t>
            </w:r>
          </w:p>
        </w:tc>
        <w:tc>
          <w:tcPr>
            <w:tcW w:w="2521" w:type="dxa"/>
            <w:gridSpan w:val="3"/>
            <w:vMerge w:val="restart"/>
            <w:shd w:val="clear" w:color="auto" w:fill="DBE3F4" w:themeFill="accent1" w:themeFillTint="32"/>
            <w:vAlign w:val="top"/>
          </w:tcPr>
          <w:p w14:paraId="1DCA0618">
            <w:pPr>
              <w:pStyle w:val="9"/>
              <w:spacing w:before="108" w:line="222" w:lineRule="auto"/>
              <w:jc w:val="both"/>
              <w:rPr>
                <w:rFonts w:hint="eastAsia" w:ascii="宋体" w:hAnsi="宋体" w:eastAsia="宋体" w:cs="宋体"/>
                <w:b/>
                <w:bCs/>
                <w:spacing w:val="-4"/>
              </w:rPr>
            </w:pPr>
            <w:r>
              <w:rPr>
                <w:rFonts w:hint="eastAsia" w:ascii="宋体" w:hAnsi="宋体" w:eastAsia="宋体" w:cs="宋体"/>
                <w:b/>
                <w:bCs/>
                <w:spacing w:val="-4"/>
                <w:lang w:val="en-US" w:eastAsia="zh-CN"/>
              </w:rPr>
              <w:t>设计意图</w:t>
            </w:r>
          </w:p>
        </w:tc>
      </w:tr>
      <w:tr w14:paraId="489C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05" w:type="dxa"/>
            <w:gridSpan w:val="3"/>
            <w:vMerge w:val="continue"/>
            <w:shd w:val="clear" w:color="auto" w:fill="DBE3F4" w:themeFill="accent1" w:themeFillTint="32"/>
            <w:vAlign w:val="top"/>
          </w:tcPr>
          <w:p w14:paraId="52C19695">
            <w:pPr>
              <w:pStyle w:val="9"/>
              <w:spacing w:before="108" w:line="222" w:lineRule="auto"/>
              <w:jc w:val="center"/>
              <w:rPr>
                <w:rFonts w:hint="eastAsia" w:ascii="宋体" w:hAnsi="宋体" w:eastAsia="宋体" w:cs="宋体"/>
                <w:b/>
                <w:bCs/>
                <w:spacing w:val="-4"/>
              </w:rPr>
            </w:pPr>
          </w:p>
        </w:tc>
        <w:tc>
          <w:tcPr>
            <w:tcW w:w="1641" w:type="dxa"/>
            <w:gridSpan w:val="4"/>
            <w:vMerge w:val="continue"/>
            <w:shd w:val="clear" w:color="auto" w:fill="DBE3F4" w:themeFill="accent1" w:themeFillTint="32"/>
            <w:vAlign w:val="top"/>
          </w:tcPr>
          <w:p w14:paraId="4E8FD3CB">
            <w:pPr>
              <w:pStyle w:val="9"/>
              <w:spacing w:before="108" w:line="222" w:lineRule="auto"/>
              <w:jc w:val="center"/>
              <w:rPr>
                <w:rFonts w:hint="eastAsia" w:ascii="宋体" w:hAnsi="宋体" w:eastAsia="宋体" w:cs="宋体"/>
                <w:b/>
                <w:bCs/>
                <w:spacing w:val="-4"/>
              </w:rPr>
            </w:pPr>
          </w:p>
        </w:tc>
        <w:tc>
          <w:tcPr>
            <w:tcW w:w="2672" w:type="dxa"/>
            <w:gridSpan w:val="5"/>
            <w:shd w:val="clear" w:color="auto" w:fill="DBE3F4" w:themeFill="accent1" w:themeFillTint="32"/>
            <w:vAlign w:val="top"/>
          </w:tcPr>
          <w:p w14:paraId="1C1E6014">
            <w:pPr>
              <w:pStyle w:val="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b/>
                <w:bCs/>
                <w:spacing w:val="-4"/>
              </w:rPr>
            </w:pPr>
            <w:r>
              <w:rPr>
                <w:rFonts w:hint="eastAsia" w:ascii="宋体" w:hAnsi="宋体" w:eastAsia="宋体" w:cs="宋体"/>
                <w:b/>
                <w:bCs/>
                <w:spacing w:val="-4"/>
              </w:rPr>
              <w:t>教师活动（主导）</w:t>
            </w:r>
          </w:p>
        </w:tc>
        <w:tc>
          <w:tcPr>
            <w:tcW w:w="2341" w:type="dxa"/>
            <w:gridSpan w:val="6"/>
            <w:shd w:val="clear" w:color="auto" w:fill="DBE3F4" w:themeFill="accent1" w:themeFillTint="32"/>
            <w:vAlign w:val="top"/>
          </w:tcPr>
          <w:p w14:paraId="2B1E06D4">
            <w:pPr>
              <w:pStyle w:val="9"/>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ascii="宋体" w:hAnsi="宋体" w:eastAsia="宋体" w:cs="宋体"/>
                <w:b/>
                <w:bCs/>
                <w:spacing w:val="-4"/>
              </w:rPr>
            </w:pPr>
            <w:r>
              <w:rPr>
                <w:rFonts w:hint="eastAsia" w:ascii="宋体" w:hAnsi="宋体" w:eastAsia="宋体" w:cs="宋体"/>
                <w:b/>
                <w:bCs/>
                <w:spacing w:val="-6"/>
              </w:rPr>
              <w:t>学生活动（主体）</w:t>
            </w:r>
          </w:p>
        </w:tc>
        <w:tc>
          <w:tcPr>
            <w:tcW w:w="2521" w:type="dxa"/>
            <w:gridSpan w:val="3"/>
            <w:vMerge w:val="continue"/>
            <w:shd w:val="clear" w:color="auto" w:fill="DBE3F4" w:themeFill="accent1" w:themeFillTint="32"/>
            <w:vAlign w:val="top"/>
          </w:tcPr>
          <w:p w14:paraId="5D728234">
            <w:pPr>
              <w:pStyle w:val="9"/>
              <w:spacing w:before="108" w:line="222" w:lineRule="auto"/>
              <w:jc w:val="center"/>
              <w:rPr>
                <w:rFonts w:hint="eastAsia" w:ascii="宋体" w:hAnsi="宋体" w:eastAsia="宋体" w:cs="宋体"/>
                <w:b/>
                <w:bCs/>
                <w:spacing w:val="-4"/>
              </w:rPr>
            </w:pPr>
          </w:p>
        </w:tc>
      </w:tr>
      <w:tr w14:paraId="6317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05" w:type="dxa"/>
            <w:gridSpan w:val="3"/>
            <w:vMerge w:val="restart"/>
            <w:vAlign w:val="top"/>
          </w:tcPr>
          <w:p w14:paraId="48969637">
            <w:pPr>
              <w:pStyle w:val="9"/>
              <w:keepNext w:val="0"/>
              <w:keepLines w:val="0"/>
              <w:pageBreakBefore w:val="0"/>
              <w:wordWrap/>
              <w:overflowPunct/>
              <w:topLinePunct w:val="0"/>
              <w:bidi w:val="0"/>
              <w:spacing w:line="240" w:lineRule="auto"/>
              <w:ind w:left="0" w:right="0" w:firstLine="0" w:firstLineChars="0"/>
              <w:jc w:val="center"/>
              <w:rPr>
                <w:rFonts w:hint="eastAsia" w:ascii="宋体" w:hAnsi="宋体" w:eastAsia="宋体" w:cs="宋体"/>
                <w:b/>
                <w:bCs/>
                <w:spacing w:val="-11"/>
                <w:sz w:val="24"/>
                <w:szCs w:val="24"/>
              </w:rPr>
            </w:pPr>
          </w:p>
          <w:p w14:paraId="616DE71B">
            <w:pPr>
              <w:pStyle w:val="9"/>
              <w:keepNext w:val="0"/>
              <w:keepLines w:val="0"/>
              <w:pageBreakBefore w:val="0"/>
              <w:wordWrap/>
              <w:overflowPunct/>
              <w:topLinePunct w:val="0"/>
              <w:bidi w:val="0"/>
              <w:spacing w:line="240" w:lineRule="auto"/>
              <w:ind w:left="0" w:right="0" w:firstLine="0" w:firstLineChars="0"/>
              <w:jc w:val="center"/>
              <w:rPr>
                <w:rFonts w:hint="eastAsia" w:ascii="宋体" w:hAnsi="宋体" w:eastAsia="宋体" w:cs="宋体"/>
                <w:b/>
                <w:bCs/>
                <w:spacing w:val="-11"/>
                <w:sz w:val="24"/>
                <w:szCs w:val="24"/>
              </w:rPr>
            </w:pPr>
          </w:p>
          <w:p w14:paraId="34FA357A">
            <w:pPr>
              <w:pStyle w:val="9"/>
              <w:keepNext w:val="0"/>
              <w:keepLines w:val="0"/>
              <w:pageBreakBefore w:val="0"/>
              <w:wordWrap/>
              <w:overflowPunct/>
              <w:topLinePunct w:val="0"/>
              <w:bidi w:val="0"/>
              <w:spacing w:line="240" w:lineRule="auto"/>
              <w:ind w:left="0" w:right="0" w:firstLine="0" w:firstLineChars="0"/>
              <w:jc w:val="center"/>
              <w:rPr>
                <w:rFonts w:hint="eastAsia" w:ascii="宋体" w:hAnsi="宋体" w:eastAsia="宋体" w:cs="宋体"/>
                <w:b/>
                <w:bCs/>
                <w:spacing w:val="-11"/>
                <w:sz w:val="24"/>
                <w:szCs w:val="24"/>
              </w:rPr>
            </w:pPr>
          </w:p>
          <w:p w14:paraId="540C89EF">
            <w:pPr>
              <w:pStyle w:val="9"/>
              <w:keepNext w:val="0"/>
              <w:keepLines w:val="0"/>
              <w:pageBreakBefore w:val="0"/>
              <w:wordWrap/>
              <w:overflowPunct/>
              <w:topLinePunct w:val="0"/>
              <w:bidi w:val="0"/>
              <w:spacing w:line="240" w:lineRule="auto"/>
              <w:ind w:left="0" w:right="0" w:firstLine="0" w:firstLineChars="0"/>
              <w:jc w:val="center"/>
              <w:rPr>
                <w:rFonts w:hint="eastAsia" w:ascii="宋体" w:hAnsi="宋体" w:eastAsia="宋体" w:cs="宋体"/>
                <w:b/>
                <w:bCs/>
                <w:spacing w:val="-11"/>
                <w:sz w:val="24"/>
                <w:szCs w:val="24"/>
              </w:rPr>
            </w:pPr>
          </w:p>
          <w:p w14:paraId="56B3DEE1">
            <w:pPr>
              <w:pStyle w:val="9"/>
              <w:keepNext w:val="0"/>
              <w:keepLines w:val="0"/>
              <w:pageBreakBefore w:val="0"/>
              <w:wordWrap/>
              <w:overflowPunct/>
              <w:topLinePunct w:val="0"/>
              <w:bidi w:val="0"/>
              <w:spacing w:line="240" w:lineRule="auto"/>
              <w:ind w:left="0" w:right="0" w:firstLine="0" w:firstLineChars="0"/>
              <w:jc w:val="center"/>
              <w:rPr>
                <w:rFonts w:hint="eastAsia" w:ascii="宋体" w:hAnsi="宋体" w:eastAsia="宋体" w:cs="宋体"/>
                <w:b/>
                <w:bCs/>
                <w:spacing w:val="-11"/>
                <w:sz w:val="24"/>
                <w:szCs w:val="24"/>
              </w:rPr>
            </w:pPr>
            <w:r>
              <w:rPr>
                <w:rFonts w:hint="eastAsia" w:ascii="宋体" w:hAnsi="宋体" w:eastAsia="宋体" w:cs="宋体"/>
                <w:b/>
                <w:bCs/>
                <w:spacing w:val="-11"/>
                <w:sz w:val="24"/>
                <w:szCs w:val="24"/>
              </w:rPr>
              <w:t>任务</w:t>
            </w:r>
          </w:p>
          <w:p w14:paraId="0A0CCC72">
            <w:pPr>
              <w:pStyle w:val="9"/>
              <w:keepNext w:val="0"/>
              <w:keepLines w:val="0"/>
              <w:pageBreakBefore w:val="0"/>
              <w:wordWrap/>
              <w:overflowPunct/>
              <w:topLinePunct w:val="0"/>
              <w:bidi w:val="0"/>
              <w:spacing w:line="240" w:lineRule="auto"/>
              <w:ind w:left="0" w:right="0" w:firstLine="0" w:firstLineChars="0"/>
              <w:jc w:val="center"/>
              <w:rPr>
                <w:rFonts w:hint="eastAsia" w:ascii="宋体" w:hAnsi="宋体" w:eastAsia="宋体" w:cs="宋体"/>
                <w:b/>
                <w:bCs/>
                <w:spacing w:val="-4"/>
                <w:sz w:val="24"/>
                <w:szCs w:val="24"/>
              </w:rPr>
            </w:pPr>
            <w:r>
              <w:rPr>
                <w:rFonts w:hint="eastAsia" w:ascii="宋体" w:hAnsi="宋体" w:eastAsia="宋体" w:cs="宋体"/>
                <w:b/>
                <w:bCs/>
                <w:spacing w:val="-11"/>
                <w:sz w:val="24"/>
                <w:szCs w:val="24"/>
              </w:rPr>
              <w:t>构思</w:t>
            </w:r>
          </w:p>
        </w:tc>
        <w:tc>
          <w:tcPr>
            <w:tcW w:w="1641" w:type="dxa"/>
            <w:gridSpan w:val="4"/>
            <w:shd w:val="clear" w:color="auto" w:fill="auto"/>
            <w:vAlign w:val="top"/>
          </w:tcPr>
          <w:p w14:paraId="11E94948">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b/>
                <w:bCs/>
                <w:spacing w:val="-5"/>
                <w:sz w:val="24"/>
                <w:szCs w:val="24"/>
                <w:lang w:val="en-US" w:eastAsia="zh-CN"/>
              </w:rPr>
              <w:t>1</w:t>
            </w:r>
            <w:r>
              <w:rPr>
                <w:rFonts w:hint="eastAsia" w:ascii="宋体" w:hAnsi="宋体" w:eastAsia="宋体" w:cs="宋体"/>
                <w:b/>
                <w:bCs/>
                <w:spacing w:val="-5"/>
                <w:sz w:val="24"/>
                <w:szCs w:val="24"/>
              </w:rPr>
              <w:t>.新知预习</w:t>
            </w:r>
          </w:p>
          <w:p w14:paraId="752D153A">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无人机</w:t>
            </w:r>
            <w:r>
              <w:rPr>
                <w:rFonts w:hint="eastAsia" w:ascii="宋体" w:hAnsi="宋体" w:eastAsia="宋体" w:cs="宋体"/>
                <w:spacing w:val="-17"/>
                <w:sz w:val="24"/>
                <w:szCs w:val="24"/>
                <w:lang w:val="en-US" w:eastAsia="zh-CN"/>
              </w:rPr>
              <w:t>无人机动力系统由哪些部件组成</w:t>
            </w:r>
            <w:r>
              <w:rPr>
                <w:rFonts w:hint="eastAsia" w:ascii="宋体" w:hAnsi="宋体" w:eastAsia="宋体" w:cs="宋体"/>
                <w:spacing w:val="4"/>
                <w:sz w:val="24"/>
                <w:szCs w:val="24"/>
                <w:lang w:val="en-US" w:eastAsia="zh-CN"/>
              </w:rPr>
              <w:t>；</w:t>
            </w:r>
          </w:p>
          <w:p w14:paraId="4F2B89A3">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pacing w:val="-17"/>
                <w:sz w:val="24"/>
                <w:szCs w:val="24"/>
                <w:lang w:val="en-US" w:eastAsia="zh-CN"/>
              </w:rPr>
            </w:pPr>
            <w:r>
              <w:rPr>
                <w:rFonts w:hint="eastAsia" w:ascii="宋体" w:hAnsi="宋体" w:eastAsia="宋体" w:cs="宋体"/>
                <w:spacing w:val="-17"/>
                <w:sz w:val="24"/>
                <w:szCs w:val="24"/>
                <w:lang w:val="en-US" w:eastAsia="zh-CN"/>
              </w:rPr>
              <w:t xml:space="preserve">无人机动力系统安装步骤 </w:t>
            </w:r>
          </w:p>
          <w:p w14:paraId="53614E41">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b/>
                <w:bCs/>
                <w:spacing w:val="-4"/>
                <w:sz w:val="24"/>
                <w:szCs w:val="24"/>
                <w:lang w:val="en-US" w:eastAsia="zh-CN"/>
              </w:rPr>
              <w:t>2</w:t>
            </w:r>
            <w:r>
              <w:rPr>
                <w:rFonts w:hint="eastAsia" w:ascii="宋体" w:hAnsi="宋体" w:eastAsia="宋体" w:cs="宋体"/>
                <w:b/>
                <w:bCs/>
                <w:spacing w:val="-4"/>
                <w:sz w:val="24"/>
                <w:szCs w:val="24"/>
              </w:rPr>
              <w:t>.考核评价</w:t>
            </w:r>
          </w:p>
          <w:p w14:paraId="3A008724">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rightChars="0" w:firstLine="0" w:firstLineChars="0"/>
              <w:textAlignment w:val="baseline"/>
              <w:rPr>
                <w:rFonts w:hint="eastAsia" w:ascii="宋体" w:hAnsi="宋体" w:eastAsia="宋体" w:cs="宋体"/>
                <w:kern w:val="2"/>
                <w:sz w:val="24"/>
                <w:szCs w:val="24"/>
                <w:lang w:val="en-US" w:eastAsia="en-US" w:bidi="ar-SA"/>
              </w:rPr>
            </w:pPr>
            <w:r>
              <w:rPr>
                <w:rFonts w:hint="eastAsia" w:ascii="宋体" w:hAnsi="宋体" w:eastAsia="宋体" w:cs="宋体"/>
                <w:spacing w:val="-17"/>
                <w:sz w:val="24"/>
                <w:szCs w:val="24"/>
                <w:lang w:val="en-US" w:eastAsia="zh-CN"/>
              </w:rPr>
              <w:t>线上课前任务完成情况。</w:t>
            </w:r>
          </w:p>
        </w:tc>
        <w:tc>
          <w:tcPr>
            <w:tcW w:w="2672" w:type="dxa"/>
            <w:gridSpan w:val="5"/>
            <w:shd w:val="clear" w:color="auto" w:fill="auto"/>
            <w:vAlign w:val="top"/>
          </w:tcPr>
          <w:p w14:paraId="21A979F0">
            <w:pPr>
              <w:pStyle w:val="9"/>
              <w:keepNext w:val="0"/>
              <w:keepLines w:val="0"/>
              <w:pageBreakBefore w:val="0"/>
              <w:wordWrap/>
              <w:overflowPunct/>
              <w:topLinePunct w:val="0"/>
              <w:bidi w:val="0"/>
              <w:spacing w:line="240" w:lineRule="auto"/>
              <w:ind w:left="0" w:right="0" w:firstLine="0" w:firstLineChars="0"/>
              <w:rPr>
                <w:rFonts w:hint="eastAsia" w:ascii="宋体" w:hAnsi="宋体" w:eastAsia="宋体" w:cs="宋体"/>
                <w:sz w:val="24"/>
                <w:szCs w:val="24"/>
              </w:rPr>
            </w:pPr>
            <w:r>
              <w:rPr>
                <w:rFonts w:hint="eastAsia" w:ascii="宋体" w:hAnsi="宋体" w:eastAsia="宋体" w:cs="宋体"/>
                <w:b/>
                <w:bCs/>
                <w:spacing w:val="-4"/>
                <w:sz w:val="24"/>
                <w:szCs w:val="24"/>
                <w:lang w:val="en-US" w:eastAsia="zh-CN"/>
              </w:rPr>
              <w:t>1</w:t>
            </w:r>
            <w:r>
              <w:rPr>
                <w:rFonts w:hint="eastAsia" w:ascii="宋体" w:hAnsi="宋体" w:eastAsia="宋体" w:cs="宋体"/>
                <w:b/>
                <w:bCs/>
                <w:spacing w:val="-4"/>
                <w:sz w:val="24"/>
                <w:szCs w:val="24"/>
              </w:rPr>
              <w:t>.发布任务</w:t>
            </w:r>
          </w:p>
          <w:p w14:paraId="24BCA701">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pacing w:val="-17"/>
                <w:sz w:val="24"/>
                <w:szCs w:val="24"/>
                <w:lang w:val="en-US" w:eastAsia="zh-CN"/>
              </w:rPr>
            </w:pPr>
            <w:r>
              <w:rPr>
                <w:rFonts w:hint="eastAsia" w:ascii="宋体" w:hAnsi="宋体" w:eastAsia="宋体" w:cs="宋体"/>
                <w:spacing w:val="-17"/>
                <w:sz w:val="24"/>
                <w:szCs w:val="24"/>
                <w:lang w:val="en-US" w:eastAsia="zh-CN"/>
              </w:rPr>
              <w:t>（1）查阅资料无人机动力系统由哪些部件组成。</w:t>
            </w:r>
          </w:p>
          <w:p w14:paraId="13D627C7">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pacing w:val="-17"/>
                <w:sz w:val="24"/>
                <w:szCs w:val="24"/>
                <w:lang w:val="en-US" w:eastAsia="zh-CN"/>
              </w:rPr>
            </w:pPr>
            <w:r>
              <w:rPr>
                <w:rFonts w:hint="eastAsia" w:ascii="宋体" w:hAnsi="宋体" w:eastAsia="宋体" w:cs="宋体"/>
                <w:spacing w:val="-17"/>
                <w:sz w:val="24"/>
                <w:szCs w:val="24"/>
                <w:lang w:val="en-US" w:eastAsia="zh-CN"/>
              </w:rPr>
              <w:t>（2）利用AI助手，解锁无人机动力系统各部分如何进行连接，有什么注意事项。</w:t>
            </w:r>
          </w:p>
          <w:p w14:paraId="02FA8A30">
            <w:pPr>
              <w:pStyle w:val="9"/>
              <w:keepNext w:val="0"/>
              <w:keepLines w:val="0"/>
              <w:pageBreakBefore w:val="0"/>
              <w:wordWrap/>
              <w:overflowPunct/>
              <w:topLinePunct w:val="0"/>
              <w:bidi w:val="0"/>
              <w:spacing w:line="240" w:lineRule="auto"/>
              <w:ind w:left="0" w:leftChars="0" w:right="0" w:rightChars="0" w:firstLine="0" w:firstLineChars="0"/>
              <w:rPr>
                <w:rFonts w:hint="eastAsia" w:ascii="宋体" w:hAnsi="宋体" w:eastAsia="宋体" w:cs="宋体"/>
                <w:kern w:val="2"/>
                <w:sz w:val="24"/>
                <w:szCs w:val="24"/>
                <w:lang w:val="en-US" w:eastAsia="en-US" w:bidi="ar-SA"/>
              </w:rPr>
            </w:pPr>
          </w:p>
        </w:tc>
        <w:tc>
          <w:tcPr>
            <w:tcW w:w="2341" w:type="dxa"/>
            <w:gridSpan w:val="6"/>
            <w:shd w:val="clear" w:color="auto" w:fill="auto"/>
            <w:vAlign w:val="top"/>
          </w:tcPr>
          <w:p w14:paraId="37A6B90E">
            <w:pPr>
              <w:pStyle w:val="9"/>
              <w:keepNext w:val="0"/>
              <w:keepLines w:val="0"/>
              <w:pageBreakBefore w:val="0"/>
              <w:wordWrap/>
              <w:overflowPunct/>
              <w:topLinePunct w:val="0"/>
              <w:bidi w:val="0"/>
              <w:spacing w:line="240" w:lineRule="auto"/>
              <w:ind w:left="0" w:right="0" w:firstLine="0" w:firstLineChars="0"/>
              <w:rPr>
                <w:rFonts w:hint="eastAsia" w:ascii="宋体" w:hAnsi="宋体" w:eastAsia="宋体" w:cs="宋体"/>
                <w:sz w:val="24"/>
                <w:szCs w:val="24"/>
                <w:lang w:val="en-US" w:eastAsia="zh-CN"/>
              </w:rPr>
            </w:pPr>
            <w:r>
              <w:rPr>
                <w:rFonts w:hint="eastAsia" w:ascii="宋体" w:hAnsi="宋体" w:eastAsia="宋体" w:cs="宋体"/>
                <w:b/>
                <w:bCs/>
                <w:spacing w:val="-7"/>
                <w:sz w:val="24"/>
                <w:szCs w:val="24"/>
              </w:rPr>
              <w:t>1.</w:t>
            </w:r>
            <w:r>
              <w:rPr>
                <w:rFonts w:hint="eastAsia" w:ascii="宋体" w:hAnsi="宋体" w:eastAsia="宋体" w:cs="宋体"/>
                <w:b/>
                <w:bCs/>
                <w:spacing w:val="-7"/>
                <w:sz w:val="24"/>
                <w:szCs w:val="24"/>
                <w:lang w:val="en-US" w:eastAsia="zh-CN"/>
              </w:rPr>
              <w:t>完成发布任务</w:t>
            </w:r>
          </w:p>
          <w:p w14:paraId="0FA97133">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pacing w:val="-17"/>
                <w:sz w:val="24"/>
                <w:szCs w:val="24"/>
                <w:lang w:val="en-US" w:eastAsia="zh-CN"/>
              </w:rPr>
            </w:pPr>
            <w:r>
              <w:rPr>
                <w:rFonts w:hint="eastAsia" w:ascii="宋体" w:hAnsi="宋体" w:eastAsia="宋体" w:cs="宋体"/>
                <w:spacing w:val="-17"/>
                <w:sz w:val="24"/>
                <w:szCs w:val="24"/>
                <w:lang w:val="en-US" w:eastAsia="zh-CN"/>
              </w:rPr>
              <w:t>（1）通过AI，了解无人机动力系统由哪些部件组成；</w:t>
            </w:r>
          </w:p>
          <w:p w14:paraId="36F4EF64">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pacing w:val="-17"/>
                <w:sz w:val="24"/>
                <w:szCs w:val="24"/>
                <w:lang w:val="en-US" w:eastAsia="zh-CN"/>
              </w:rPr>
            </w:pPr>
            <w:r>
              <w:rPr>
                <w:rFonts w:hint="eastAsia" w:ascii="宋体" w:hAnsi="宋体" w:eastAsia="宋体" w:cs="宋体"/>
                <w:spacing w:val="-17"/>
                <w:sz w:val="24"/>
                <w:szCs w:val="24"/>
                <w:lang w:val="en-US" w:eastAsia="zh-CN"/>
              </w:rPr>
              <w:t>（2）通过AI，学习无人机无人机动力系统由哪些部件组成，并做好记录。</w:t>
            </w:r>
          </w:p>
          <w:p w14:paraId="369887A3">
            <w:pPr>
              <w:pStyle w:val="9"/>
              <w:keepNext w:val="0"/>
              <w:keepLines w:val="0"/>
              <w:pageBreakBefore w:val="0"/>
              <w:wordWrap/>
              <w:overflowPunct/>
              <w:topLinePunct w:val="0"/>
              <w:bidi w:val="0"/>
              <w:spacing w:line="240" w:lineRule="auto"/>
              <w:ind w:left="0" w:right="0" w:firstLine="0" w:firstLineChars="0"/>
              <w:rPr>
                <w:rFonts w:hint="eastAsia" w:ascii="宋体" w:hAnsi="宋体" w:eastAsia="宋体" w:cs="宋体"/>
                <w:sz w:val="24"/>
                <w:szCs w:val="24"/>
              </w:rPr>
            </w:pPr>
            <w:r>
              <w:rPr>
                <w:rFonts w:hint="eastAsia" w:ascii="宋体" w:hAnsi="宋体" w:eastAsia="宋体" w:cs="宋体"/>
                <w:b/>
                <w:bCs/>
                <w:spacing w:val="-4"/>
                <w:sz w:val="24"/>
                <w:szCs w:val="24"/>
                <w:lang w:val="en-US" w:eastAsia="zh-CN"/>
              </w:rPr>
              <w:t>2</w:t>
            </w:r>
            <w:r>
              <w:rPr>
                <w:rFonts w:hint="eastAsia" w:ascii="宋体" w:hAnsi="宋体" w:eastAsia="宋体" w:cs="宋体"/>
                <w:b/>
                <w:bCs/>
                <w:spacing w:val="-4"/>
                <w:sz w:val="24"/>
                <w:szCs w:val="24"/>
              </w:rPr>
              <w:t>.接受测试</w:t>
            </w:r>
          </w:p>
          <w:p w14:paraId="43A541DC">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pacing w:val="-17"/>
                <w:sz w:val="24"/>
                <w:szCs w:val="24"/>
                <w:lang w:val="en-US" w:eastAsia="zh-CN"/>
              </w:rPr>
            </w:pPr>
            <w:r>
              <w:rPr>
                <w:rFonts w:hint="eastAsia" w:ascii="宋体" w:hAnsi="宋体" w:eastAsia="宋体" w:cs="宋体"/>
                <w:spacing w:val="-17"/>
                <w:sz w:val="24"/>
                <w:szCs w:val="24"/>
                <w:lang w:val="en-US" w:eastAsia="zh-CN"/>
              </w:rPr>
              <w:t>（1）完成测试</w:t>
            </w:r>
          </w:p>
          <w:p w14:paraId="48318F27">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eastAsia" w:ascii="宋体" w:hAnsi="宋体" w:eastAsia="宋体" w:cs="宋体"/>
                <w:kern w:val="2"/>
                <w:sz w:val="24"/>
                <w:szCs w:val="24"/>
                <w:lang w:val="en-US" w:eastAsia="en-US" w:bidi="ar-SA"/>
              </w:rPr>
            </w:pPr>
            <w:r>
              <w:rPr>
                <w:rFonts w:hint="eastAsia" w:ascii="宋体" w:hAnsi="宋体" w:eastAsia="宋体" w:cs="宋体"/>
                <w:spacing w:val="-17"/>
                <w:sz w:val="24"/>
                <w:szCs w:val="24"/>
                <w:lang w:val="en-US" w:eastAsia="zh-CN"/>
              </w:rPr>
              <w:t>（2）各小组把小组学习过程拍照并上传平台。</w:t>
            </w:r>
          </w:p>
        </w:tc>
        <w:tc>
          <w:tcPr>
            <w:tcW w:w="2521" w:type="dxa"/>
            <w:gridSpan w:val="3"/>
            <w:shd w:val="clear" w:color="auto" w:fill="auto"/>
            <w:vAlign w:val="top"/>
          </w:tcPr>
          <w:p w14:paraId="43ECD8CA">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pacing w:val="-17"/>
                <w:sz w:val="24"/>
                <w:szCs w:val="24"/>
                <w:lang w:val="en-US" w:eastAsia="zh-CN"/>
              </w:rPr>
            </w:pPr>
            <w:r>
              <w:rPr>
                <w:rFonts w:hint="eastAsia" w:ascii="宋体" w:hAnsi="宋体" w:eastAsia="宋体" w:cs="宋体"/>
                <w:spacing w:val="-17"/>
                <w:sz w:val="24"/>
                <w:szCs w:val="24"/>
                <w:lang w:val="en-US" w:eastAsia="zh-CN"/>
              </w:rPr>
              <w:t>【</w:t>
            </w:r>
            <w:r>
              <w:rPr>
                <w:rFonts w:hint="eastAsia" w:ascii="宋体" w:hAnsi="宋体" w:eastAsia="宋体" w:cs="宋体"/>
                <w:b/>
                <w:bCs/>
                <w:spacing w:val="-15"/>
                <w:sz w:val="24"/>
                <w:szCs w:val="24"/>
                <w:lang w:val="en-US" w:eastAsia="zh-CN"/>
              </w:rPr>
              <w:t>目标达成】</w:t>
            </w:r>
            <w:r>
              <w:rPr>
                <w:rFonts w:hint="eastAsia" w:ascii="宋体" w:hAnsi="宋体" w:eastAsia="宋体" w:cs="宋体"/>
                <w:spacing w:val="-17"/>
                <w:sz w:val="24"/>
                <w:szCs w:val="24"/>
                <w:lang w:val="en-US" w:eastAsia="zh-CN"/>
              </w:rPr>
              <w:t>通过课前资料学习，初步达到</w:t>
            </w:r>
          </w:p>
          <w:p w14:paraId="514EC86E">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pacing w:val="-17"/>
                <w:sz w:val="24"/>
                <w:szCs w:val="24"/>
                <w:lang w:val="en-US" w:eastAsia="zh-CN"/>
              </w:rPr>
            </w:pPr>
            <w:r>
              <w:rPr>
                <w:rFonts w:hint="eastAsia" w:ascii="宋体" w:hAnsi="宋体" w:eastAsia="宋体" w:cs="宋体"/>
                <w:spacing w:val="-17"/>
                <w:sz w:val="24"/>
                <w:szCs w:val="24"/>
                <w:lang w:val="en-US" w:eastAsia="zh-CN"/>
              </w:rPr>
              <w:t>Q1、S1。</w:t>
            </w:r>
          </w:p>
          <w:p w14:paraId="14630D4C">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pacing w:val="-17"/>
                <w:sz w:val="24"/>
                <w:szCs w:val="24"/>
                <w:lang w:val="en-US" w:eastAsia="zh-CN"/>
              </w:rPr>
            </w:pPr>
            <w:r>
              <w:rPr>
                <w:rFonts w:hint="eastAsia" w:ascii="宋体" w:hAnsi="宋体" w:eastAsia="宋体" w:cs="宋体"/>
                <w:spacing w:val="-17"/>
                <w:sz w:val="24"/>
                <w:szCs w:val="24"/>
                <w:lang w:val="en-US" w:eastAsia="zh-CN"/>
              </w:rPr>
              <w:t>【</w:t>
            </w:r>
            <w:r>
              <w:rPr>
                <w:rFonts w:hint="eastAsia" w:ascii="宋体" w:hAnsi="宋体" w:eastAsia="宋体" w:cs="宋体"/>
                <w:b/>
                <w:bCs/>
                <w:spacing w:val="-15"/>
                <w:sz w:val="24"/>
                <w:szCs w:val="24"/>
                <w:lang w:val="en-US" w:eastAsia="zh-CN"/>
              </w:rPr>
              <w:t>课岗融通</w:t>
            </w:r>
            <w:r>
              <w:rPr>
                <w:rFonts w:hint="eastAsia" w:ascii="宋体" w:hAnsi="宋体" w:eastAsia="宋体" w:cs="宋体"/>
                <w:spacing w:val="-17"/>
                <w:sz w:val="24"/>
                <w:szCs w:val="24"/>
                <w:lang w:val="en-US" w:eastAsia="zh-CN"/>
              </w:rPr>
              <w:t>】通过企业实际故障案例的引入将岗位工作职责传输给学 生。</w:t>
            </w:r>
          </w:p>
          <w:p w14:paraId="3C241FDA">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pacing w:val="-17"/>
                <w:sz w:val="24"/>
                <w:szCs w:val="24"/>
                <w:lang w:val="en-US" w:eastAsia="zh-CN"/>
              </w:rPr>
            </w:pPr>
            <w:r>
              <w:rPr>
                <w:rFonts w:hint="eastAsia" w:ascii="宋体" w:hAnsi="宋体" w:eastAsia="宋体" w:cs="宋体"/>
                <w:spacing w:val="-17"/>
                <w:sz w:val="24"/>
                <w:szCs w:val="24"/>
                <w:lang w:val="en-US" w:eastAsia="zh-CN"/>
              </w:rPr>
              <w:t>【</w:t>
            </w:r>
            <w:r>
              <w:rPr>
                <w:rFonts w:hint="eastAsia" w:ascii="宋体" w:hAnsi="宋体" w:eastAsia="宋体" w:cs="宋体"/>
                <w:b/>
                <w:bCs/>
                <w:spacing w:val="-15"/>
                <w:sz w:val="24"/>
                <w:szCs w:val="24"/>
                <w:lang w:val="en-US" w:eastAsia="zh-CN"/>
              </w:rPr>
              <w:t>思政融入</w:t>
            </w:r>
            <w:r>
              <w:rPr>
                <w:rFonts w:hint="eastAsia" w:ascii="宋体" w:hAnsi="宋体" w:eastAsia="宋体" w:cs="宋体"/>
                <w:spacing w:val="-17"/>
                <w:sz w:val="24"/>
                <w:szCs w:val="24"/>
                <w:lang w:val="en-US" w:eastAsia="zh-CN"/>
              </w:rPr>
              <w:t>】通过故障 原因分析梳理，培养学</w:t>
            </w:r>
          </w:p>
          <w:p w14:paraId="6D8A706D">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spacing w:val="-17"/>
                <w:sz w:val="24"/>
                <w:szCs w:val="24"/>
                <w:lang w:val="en-US" w:eastAsia="zh-CN"/>
              </w:rPr>
            </w:pPr>
            <w:r>
              <w:rPr>
                <w:rFonts w:hint="eastAsia" w:ascii="宋体" w:hAnsi="宋体" w:eastAsia="宋体" w:cs="宋体"/>
                <w:spacing w:val="-17"/>
                <w:sz w:val="24"/>
                <w:szCs w:val="24"/>
                <w:lang w:val="en-US" w:eastAsia="zh-CN"/>
              </w:rPr>
              <w:t>生逻辑思维能力。</w:t>
            </w:r>
          </w:p>
          <w:p w14:paraId="1CED4FF4">
            <w:pPr>
              <w:pStyle w:val="9"/>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textAlignment w:val="baseline"/>
              <w:rPr>
                <w:rFonts w:hint="eastAsia" w:ascii="宋体" w:hAnsi="宋体" w:eastAsia="宋体" w:cs="宋体"/>
                <w:kern w:val="2"/>
                <w:sz w:val="24"/>
                <w:szCs w:val="24"/>
                <w:lang w:val="en-US" w:eastAsia="zh-CN" w:bidi="ar-SA"/>
              </w:rPr>
            </w:pPr>
            <w:r>
              <w:rPr>
                <w:rFonts w:hint="eastAsia" w:ascii="宋体" w:hAnsi="宋体" w:eastAsia="宋体" w:cs="宋体"/>
                <w:spacing w:val="-17"/>
                <w:sz w:val="24"/>
                <w:szCs w:val="24"/>
                <w:lang w:val="en-US" w:eastAsia="zh-CN"/>
              </w:rPr>
              <w:t>【</w:t>
            </w:r>
            <w:r>
              <w:rPr>
                <w:rFonts w:hint="eastAsia" w:ascii="宋体" w:hAnsi="宋体" w:eastAsia="宋体" w:cs="宋体"/>
                <w:b/>
                <w:bCs/>
                <w:spacing w:val="-15"/>
                <w:sz w:val="24"/>
                <w:szCs w:val="24"/>
                <w:lang w:val="en-US" w:eastAsia="zh-CN"/>
              </w:rPr>
              <w:t>信息化手段</w:t>
            </w:r>
            <w:r>
              <w:rPr>
                <w:rFonts w:hint="eastAsia" w:ascii="宋体" w:hAnsi="宋体" w:eastAsia="宋体" w:cs="宋体"/>
                <w:spacing w:val="-17"/>
                <w:sz w:val="24"/>
                <w:szCs w:val="24"/>
                <w:lang w:val="en-US" w:eastAsia="zh-CN"/>
              </w:rPr>
              <w:t>】视频动画本环节评价内容。</w:t>
            </w:r>
          </w:p>
        </w:tc>
      </w:tr>
      <w:tr w14:paraId="0B13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7" w:hRule="atLeast"/>
        </w:trPr>
        <w:tc>
          <w:tcPr>
            <w:tcW w:w="1005" w:type="dxa"/>
            <w:gridSpan w:val="3"/>
            <w:vMerge w:val="continue"/>
            <w:vAlign w:val="top"/>
          </w:tcPr>
          <w:p w14:paraId="45C58B5D">
            <w:pPr>
              <w:pStyle w:val="9"/>
              <w:spacing w:before="108" w:line="222" w:lineRule="auto"/>
              <w:jc w:val="center"/>
              <w:rPr>
                <w:b/>
                <w:bCs/>
                <w:spacing w:val="-4"/>
              </w:rPr>
            </w:pPr>
          </w:p>
        </w:tc>
        <w:tc>
          <w:tcPr>
            <w:tcW w:w="1641" w:type="dxa"/>
            <w:gridSpan w:val="4"/>
            <w:vMerge w:val="restart"/>
            <w:vAlign w:val="center"/>
          </w:tcPr>
          <w:p w14:paraId="66F0FBB1">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both"/>
              <w:textAlignment w:val="auto"/>
              <w:rPr>
                <w:rFonts w:hint="eastAsia"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线上</w:t>
            </w:r>
          </w:p>
          <w:p w14:paraId="1DAB080E">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both"/>
              <w:textAlignment w:val="auto"/>
              <w:rPr>
                <w:rFonts w:hint="eastAsia"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学习</w:t>
            </w:r>
          </w:p>
          <w:p w14:paraId="6D27D3A9">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both"/>
              <w:textAlignment w:val="auto"/>
              <w:rPr>
                <w:rFonts w:hint="eastAsia"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反馈</w:t>
            </w:r>
          </w:p>
        </w:tc>
        <w:tc>
          <w:tcPr>
            <w:tcW w:w="2672" w:type="dxa"/>
            <w:gridSpan w:val="5"/>
            <w:vAlign w:val="center"/>
          </w:tcPr>
          <w:p w14:paraId="6F87A61C">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center"/>
              <w:textAlignment w:val="auto"/>
              <w:rPr>
                <w:rFonts w:hint="eastAsia"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课前</w:t>
            </w:r>
          </w:p>
          <w:p w14:paraId="0A356AAA">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center"/>
              <w:textAlignment w:val="auto"/>
              <w:rPr>
                <w:rFonts w:hint="eastAsia"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任务</w:t>
            </w:r>
          </w:p>
          <w:p w14:paraId="1985BB24">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center"/>
              <w:textAlignment w:val="auto"/>
              <w:rPr>
                <w:rFonts w:hint="eastAsia"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结果</w:t>
            </w:r>
          </w:p>
        </w:tc>
        <w:tc>
          <w:tcPr>
            <w:tcW w:w="4862" w:type="dxa"/>
            <w:gridSpan w:val="9"/>
            <w:vAlign w:val="top"/>
          </w:tcPr>
          <w:p w14:paraId="7B6A5ABC">
            <w:pPr>
              <w:pStyle w:val="9"/>
              <w:spacing w:before="108" w:line="222" w:lineRule="auto"/>
              <w:jc w:val="center"/>
              <w:rPr>
                <w:rFonts w:hint="eastAsia" w:eastAsia="仿宋"/>
                <w:b/>
                <w:bCs/>
                <w:spacing w:val="-4"/>
                <w:lang w:eastAsia="zh-CN"/>
              </w:rPr>
            </w:pPr>
            <w:r>
              <w:rPr>
                <w:rFonts w:hint="eastAsia" w:eastAsia="仿宋"/>
                <w:b/>
                <w:bCs/>
                <w:spacing w:val="-4"/>
                <w:lang w:eastAsia="zh-CN"/>
              </w:rPr>
              <w:drawing>
                <wp:inline distT="0" distB="0" distL="114300" distR="114300">
                  <wp:extent cx="2948940" cy="1779270"/>
                  <wp:effectExtent l="0" t="0" r="10160" b="11430"/>
                  <wp:docPr id="139" name="图片 139" descr="4b56c3a72a8ac2a0e23034a3e27b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4b56c3a72a8ac2a0e23034a3e27be61"/>
                          <pic:cNvPicPr>
                            <a:picLocks noChangeAspect="1"/>
                          </pic:cNvPicPr>
                        </pic:nvPicPr>
                        <pic:blipFill>
                          <a:blip r:embed="rId17"/>
                          <a:stretch>
                            <a:fillRect/>
                          </a:stretch>
                        </pic:blipFill>
                        <pic:spPr>
                          <a:xfrm>
                            <a:off x="0" y="0"/>
                            <a:ext cx="2948940" cy="1779270"/>
                          </a:xfrm>
                          <a:prstGeom prst="rect">
                            <a:avLst/>
                          </a:prstGeom>
                        </pic:spPr>
                      </pic:pic>
                    </a:graphicData>
                  </a:graphic>
                </wp:inline>
              </w:drawing>
            </w:r>
          </w:p>
        </w:tc>
      </w:tr>
      <w:tr w14:paraId="03EE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05" w:type="dxa"/>
            <w:gridSpan w:val="3"/>
            <w:vMerge w:val="continue"/>
            <w:vAlign w:val="top"/>
          </w:tcPr>
          <w:p w14:paraId="4BE2066F">
            <w:pPr>
              <w:pStyle w:val="9"/>
              <w:spacing w:before="108" w:line="222" w:lineRule="auto"/>
              <w:jc w:val="center"/>
              <w:rPr>
                <w:b/>
                <w:bCs/>
                <w:spacing w:val="-4"/>
              </w:rPr>
            </w:pPr>
          </w:p>
        </w:tc>
        <w:tc>
          <w:tcPr>
            <w:tcW w:w="1641" w:type="dxa"/>
            <w:gridSpan w:val="4"/>
            <w:vMerge w:val="continue"/>
            <w:vAlign w:val="center"/>
          </w:tcPr>
          <w:p w14:paraId="6182D98C">
            <w:pPr>
              <w:pStyle w:val="9"/>
              <w:spacing w:before="108" w:line="222" w:lineRule="auto"/>
              <w:jc w:val="both"/>
              <w:rPr>
                <w:rFonts w:hint="eastAsia" w:ascii="宋体" w:hAnsi="宋体" w:eastAsia="宋体" w:cs="宋体"/>
                <w:b w:val="0"/>
                <w:bCs w:val="0"/>
                <w:spacing w:val="-4"/>
              </w:rPr>
            </w:pPr>
          </w:p>
        </w:tc>
        <w:tc>
          <w:tcPr>
            <w:tcW w:w="2672" w:type="dxa"/>
            <w:gridSpan w:val="5"/>
            <w:vAlign w:val="center"/>
          </w:tcPr>
          <w:p w14:paraId="23B073C3">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center"/>
              <w:textAlignment w:val="auto"/>
              <w:rPr>
                <w:rFonts w:hint="eastAsia"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整体</w:t>
            </w:r>
          </w:p>
          <w:p w14:paraId="62A4A1B2">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center"/>
              <w:textAlignment w:val="auto"/>
              <w:rPr>
                <w:rFonts w:hint="eastAsia"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情况</w:t>
            </w:r>
          </w:p>
        </w:tc>
        <w:tc>
          <w:tcPr>
            <w:tcW w:w="4862" w:type="dxa"/>
            <w:gridSpan w:val="9"/>
            <w:vAlign w:val="top"/>
          </w:tcPr>
          <w:p w14:paraId="00B86B0F">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textAlignment w:val="auto"/>
              <w:rPr>
                <w:rFonts w:hint="eastAsia"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1.24名同学按时完成课前任务，对</w:t>
            </w:r>
            <w:r>
              <w:rPr>
                <w:rFonts w:hint="eastAsia" w:ascii="宋体" w:hAnsi="宋体" w:eastAsia="宋体" w:cs="宋体"/>
                <w:spacing w:val="-17"/>
                <w:sz w:val="24"/>
                <w:szCs w:val="24"/>
                <w:lang w:val="en-US" w:eastAsia="zh-CN"/>
              </w:rPr>
              <w:t>无人机动力系统安装</w:t>
            </w:r>
            <w:r>
              <w:rPr>
                <w:rFonts w:hint="eastAsia" w:ascii="宋体" w:hAnsi="宋体" w:eastAsia="宋体" w:cs="宋体"/>
                <w:b w:val="0"/>
                <w:bCs w:val="0"/>
                <w:spacing w:val="-15"/>
                <w:sz w:val="24"/>
                <w:szCs w:val="24"/>
                <w:lang w:val="en-US" w:eastAsia="zh-CN"/>
              </w:rPr>
              <w:t>有了一定的了解，但是对于具体操作过程了解一般。</w:t>
            </w:r>
          </w:p>
        </w:tc>
      </w:tr>
      <w:tr w14:paraId="2683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05" w:type="dxa"/>
            <w:gridSpan w:val="3"/>
            <w:vMerge w:val="continue"/>
            <w:vAlign w:val="top"/>
          </w:tcPr>
          <w:p w14:paraId="0AB1C89E">
            <w:pPr>
              <w:pStyle w:val="9"/>
              <w:spacing w:before="108" w:line="222" w:lineRule="auto"/>
              <w:jc w:val="center"/>
              <w:rPr>
                <w:b/>
                <w:bCs/>
                <w:spacing w:val="-4"/>
              </w:rPr>
            </w:pPr>
          </w:p>
        </w:tc>
        <w:tc>
          <w:tcPr>
            <w:tcW w:w="1641" w:type="dxa"/>
            <w:gridSpan w:val="4"/>
            <w:vMerge w:val="continue"/>
            <w:vAlign w:val="center"/>
          </w:tcPr>
          <w:p w14:paraId="4071AB97">
            <w:pPr>
              <w:pStyle w:val="9"/>
              <w:spacing w:before="108" w:line="222" w:lineRule="auto"/>
              <w:jc w:val="both"/>
              <w:rPr>
                <w:rFonts w:hint="eastAsia" w:ascii="宋体" w:hAnsi="宋体" w:eastAsia="宋体" w:cs="宋体"/>
                <w:b w:val="0"/>
                <w:bCs w:val="0"/>
                <w:spacing w:val="-4"/>
              </w:rPr>
            </w:pPr>
          </w:p>
        </w:tc>
        <w:tc>
          <w:tcPr>
            <w:tcW w:w="2672" w:type="dxa"/>
            <w:gridSpan w:val="5"/>
            <w:vAlign w:val="center"/>
          </w:tcPr>
          <w:p w14:paraId="0CC48508">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center"/>
              <w:textAlignment w:val="auto"/>
              <w:rPr>
                <w:rFonts w:hint="eastAsia"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个体</w:t>
            </w:r>
          </w:p>
          <w:p w14:paraId="4AB63FBE">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center"/>
              <w:textAlignment w:val="auto"/>
              <w:rPr>
                <w:rFonts w:hint="default"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情况</w:t>
            </w:r>
          </w:p>
        </w:tc>
        <w:tc>
          <w:tcPr>
            <w:tcW w:w="4862" w:type="dxa"/>
            <w:gridSpan w:val="9"/>
            <w:vAlign w:val="top"/>
          </w:tcPr>
          <w:p w14:paraId="00C07911">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textAlignment w:val="auto"/>
              <w:rPr>
                <w:rFonts w:hint="eastAsia"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天宫组和天和组的同学不仅按要求完成任务，还将AI搜索到的关于</w:t>
            </w:r>
            <w:r>
              <w:rPr>
                <w:rFonts w:hint="eastAsia" w:ascii="宋体" w:hAnsi="宋体" w:eastAsia="宋体" w:cs="宋体"/>
                <w:spacing w:val="-17"/>
                <w:sz w:val="24"/>
                <w:szCs w:val="24"/>
                <w:lang w:val="en-US" w:eastAsia="zh-CN"/>
              </w:rPr>
              <w:t>无人机动力系统安装</w:t>
            </w:r>
            <w:r>
              <w:rPr>
                <w:rFonts w:hint="eastAsia" w:ascii="宋体" w:hAnsi="宋体" w:eastAsia="宋体" w:cs="宋体"/>
                <w:b w:val="0"/>
                <w:bCs w:val="0"/>
                <w:spacing w:val="-15"/>
                <w:sz w:val="24"/>
                <w:szCs w:val="24"/>
                <w:lang w:val="en-US" w:eastAsia="zh-CN"/>
              </w:rPr>
              <w:t>相关内容进行了整理，并形成了笔记，上传到智慧课堂。</w:t>
            </w:r>
          </w:p>
        </w:tc>
      </w:tr>
      <w:tr w14:paraId="7D5F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05" w:type="dxa"/>
            <w:gridSpan w:val="3"/>
            <w:vMerge w:val="continue"/>
            <w:vAlign w:val="top"/>
          </w:tcPr>
          <w:p w14:paraId="420CA8D6">
            <w:pPr>
              <w:pStyle w:val="9"/>
              <w:spacing w:before="108" w:line="222" w:lineRule="auto"/>
              <w:jc w:val="center"/>
              <w:rPr>
                <w:b/>
                <w:bCs/>
                <w:spacing w:val="-4"/>
              </w:rPr>
            </w:pPr>
          </w:p>
        </w:tc>
        <w:tc>
          <w:tcPr>
            <w:tcW w:w="1641" w:type="dxa"/>
            <w:gridSpan w:val="4"/>
            <w:vMerge w:val="restart"/>
            <w:vAlign w:val="center"/>
          </w:tcPr>
          <w:p w14:paraId="600433B0">
            <w:pPr>
              <w:pStyle w:val="9"/>
              <w:spacing w:before="108" w:line="222" w:lineRule="auto"/>
              <w:jc w:val="both"/>
              <w:rPr>
                <w:rFonts w:hint="default" w:ascii="宋体" w:hAnsi="宋体" w:eastAsia="宋体" w:cs="宋体"/>
                <w:b w:val="0"/>
                <w:bCs w:val="0"/>
                <w:spacing w:val="-4"/>
                <w:lang w:val="en-US" w:eastAsia="zh-CN"/>
              </w:rPr>
            </w:pPr>
            <w:r>
              <w:rPr>
                <w:rFonts w:hint="eastAsia" w:ascii="宋体" w:hAnsi="宋体" w:eastAsia="宋体" w:cs="宋体"/>
                <w:b w:val="0"/>
                <w:bCs w:val="0"/>
                <w:spacing w:val="-4"/>
                <w:lang w:val="en-US" w:eastAsia="zh-CN"/>
              </w:rPr>
              <w:t>线下教学调整</w:t>
            </w:r>
          </w:p>
        </w:tc>
        <w:tc>
          <w:tcPr>
            <w:tcW w:w="3619" w:type="dxa"/>
            <w:gridSpan w:val="8"/>
            <w:vAlign w:val="center"/>
          </w:tcPr>
          <w:p w14:paraId="62202F8A">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both"/>
              <w:textAlignment w:val="auto"/>
              <w:rPr>
                <w:rFonts w:hint="default"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调整前</w:t>
            </w:r>
          </w:p>
        </w:tc>
        <w:tc>
          <w:tcPr>
            <w:tcW w:w="3915" w:type="dxa"/>
            <w:gridSpan w:val="6"/>
            <w:vAlign w:val="center"/>
          </w:tcPr>
          <w:p w14:paraId="7E703B52">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both"/>
              <w:textAlignment w:val="auto"/>
              <w:rPr>
                <w:rFonts w:hint="default"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调整后</w:t>
            </w:r>
          </w:p>
        </w:tc>
      </w:tr>
      <w:tr w14:paraId="1138D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05" w:type="dxa"/>
            <w:gridSpan w:val="3"/>
            <w:vMerge w:val="continue"/>
            <w:vAlign w:val="top"/>
          </w:tcPr>
          <w:p w14:paraId="264470DC">
            <w:pPr>
              <w:pStyle w:val="9"/>
              <w:spacing w:before="108" w:line="222" w:lineRule="auto"/>
              <w:jc w:val="center"/>
              <w:rPr>
                <w:b/>
                <w:bCs/>
                <w:spacing w:val="-4"/>
              </w:rPr>
            </w:pPr>
          </w:p>
        </w:tc>
        <w:tc>
          <w:tcPr>
            <w:tcW w:w="1641" w:type="dxa"/>
            <w:gridSpan w:val="4"/>
            <w:vMerge w:val="continue"/>
            <w:vAlign w:val="center"/>
          </w:tcPr>
          <w:p w14:paraId="7DF08D49">
            <w:pPr>
              <w:pStyle w:val="9"/>
              <w:spacing w:before="108" w:line="222" w:lineRule="auto"/>
              <w:jc w:val="both"/>
              <w:rPr>
                <w:rFonts w:hint="eastAsia" w:ascii="宋体" w:hAnsi="宋体" w:eastAsia="宋体" w:cs="宋体"/>
                <w:b w:val="0"/>
                <w:bCs w:val="0"/>
                <w:spacing w:val="-4"/>
                <w:lang w:val="en-US" w:eastAsia="zh-CN"/>
              </w:rPr>
            </w:pPr>
          </w:p>
        </w:tc>
        <w:tc>
          <w:tcPr>
            <w:tcW w:w="3619" w:type="dxa"/>
            <w:gridSpan w:val="8"/>
            <w:vAlign w:val="center"/>
          </w:tcPr>
          <w:p w14:paraId="2D637BC3">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both"/>
              <w:textAlignment w:val="auto"/>
              <w:rPr>
                <w:rFonts w:hint="eastAsia"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1.教师示范软件安装过程和基本操作方法；</w:t>
            </w:r>
          </w:p>
          <w:p w14:paraId="6A50D300">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both"/>
              <w:textAlignment w:val="auto"/>
              <w:rPr>
                <w:rFonts w:hint="eastAsia"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2.未分组进行研讨，互动少。</w:t>
            </w:r>
          </w:p>
        </w:tc>
        <w:tc>
          <w:tcPr>
            <w:tcW w:w="3915" w:type="dxa"/>
            <w:gridSpan w:val="6"/>
            <w:vAlign w:val="center"/>
          </w:tcPr>
          <w:p w14:paraId="3641D468">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both"/>
              <w:textAlignment w:val="auto"/>
              <w:rPr>
                <w:rFonts w:hint="default"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1.请任务完成优秀小组分享软件基本操作方法和调试的相关内容；</w:t>
            </w:r>
          </w:p>
          <w:p w14:paraId="66FD734A">
            <w:pPr>
              <w:pStyle w:val="9"/>
              <w:keepNext w:val="0"/>
              <w:keepLines w:val="0"/>
              <w:pageBreakBefore w:val="0"/>
              <w:widowControl w:val="0"/>
              <w:kinsoku/>
              <w:wordWrap/>
              <w:overflowPunct/>
              <w:topLinePunct w:val="0"/>
              <w:autoSpaceDE/>
              <w:autoSpaceDN/>
              <w:bidi w:val="0"/>
              <w:adjustRightInd/>
              <w:snapToGrid/>
              <w:spacing w:line="240" w:lineRule="auto"/>
              <w:ind w:left="0" w:right="0" w:firstLine="10"/>
              <w:jc w:val="both"/>
              <w:textAlignment w:val="auto"/>
              <w:rPr>
                <w:rFonts w:hint="default" w:ascii="宋体" w:hAnsi="宋体" w:eastAsia="宋体" w:cs="宋体"/>
                <w:b w:val="0"/>
                <w:bCs w:val="0"/>
                <w:spacing w:val="-15"/>
                <w:sz w:val="24"/>
                <w:szCs w:val="24"/>
                <w:lang w:val="en-US" w:eastAsia="zh-CN"/>
              </w:rPr>
            </w:pPr>
            <w:r>
              <w:rPr>
                <w:rFonts w:hint="eastAsia" w:ascii="宋体" w:hAnsi="宋体" w:eastAsia="宋体" w:cs="宋体"/>
                <w:b w:val="0"/>
                <w:bCs w:val="0"/>
                <w:spacing w:val="-15"/>
                <w:sz w:val="24"/>
                <w:szCs w:val="24"/>
                <w:lang w:val="en-US" w:eastAsia="zh-CN"/>
              </w:rPr>
              <w:t>2.按小组进行练习，轮换角色实现技能共同提升。</w:t>
            </w:r>
          </w:p>
        </w:tc>
      </w:tr>
      <w:tr w14:paraId="5584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180" w:type="dxa"/>
            <w:gridSpan w:val="21"/>
            <w:shd w:val="clear" w:color="auto" w:fill="B5C7EA" w:themeFill="accent1" w:themeFillTint="66"/>
            <w:vAlign w:val="top"/>
          </w:tcPr>
          <w:p w14:paraId="39E42ADD">
            <w:pPr>
              <w:pStyle w:val="9"/>
              <w:spacing w:before="108" w:line="222" w:lineRule="auto"/>
              <w:jc w:val="center"/>
              <w:rPr>
                <w:rFonts w:hint="eastAsia" w:ascii="宋体" w:hAnsi="宋体" w:eastAsia="宋体" w:cs="宋体"/>
                <w:b/>
                <w:bCs/>
                <w:spacing w:val="-2"/>
                <w:lang w:val="en-US" w:eastAsia="zh-CN"/>
              </w:rPr>
            </w:pPr>
            <w:r>
              <w:rPr>
                <w:rFonts w:hint="eastAsia" w:ascii="宋体" w:hAnsi="宋体" w:eastAsia="宋体" w:cs="宋体"/>
                <w:b/>
                <w:bCs/>
                <w:spacing w:val="-2"/>
                <w:lang w:val="en-US" w:eastAsia="zh-CN"/>
              </w:rPr>
              <w:t>课中</w:t>
            </w:r>
          </w:p>
        </w:tc>
      </w:tr>
      <w:tr w14:paraId="03DB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180" w:type="dxa"/>
            <w:gridSpan w:val="21"/>
            <w:shd w:val="clear" w:color="auto" w:fill="91ABDF" w:themeFill="accent1" w:themeFillTint="99"/>
            <w:vAlign w:val="center"/>
          </w:tcPr>
          <w:p w14:paraId="0955AD48">
            <w:pPr>
              <w:pStyle w:val="9"/>
              <w:spacing w:before="108" w:line="222" w:lineRule="auto"/>
              <w:jc w:val="center"/>
              <w:rPr>
                <w:rFonts w:hint="default" w:ascii="宋体" w:hAnsi="宋体" w:eastAsia="宋体" w:cs="宋体"/>
                <w:b/>
                <w:bCs/>
                <w:spacing w:val="-2"/>
                <w:lang w:val="en-US" w:eastAsia="zh-CN"/>
              </w:rPr>
            </w:pPr>
            <w:r>
              <w:rPr>
                <w:rFonts w:hint="eastAsia" w:ascii="宋体" w:hAnsi="宋体" w:eastAsia="宋体" w:cs="宋体"/>
                <w:b/>
                <w:bCs/>
                <w:spacing w:val="-2"/>
                <w:lang w:val="en-US" w:eastAsia="zh-CN"/>
              </w:rPr>
              <w:t>第1学时（45min）</w:t>
            </w:r>
          </w:p>
        </w:tc>
      </w:tr>
      <w:tr w14:paraId="6AD3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05" w:type="dxa"/>
            <w:gridSpan w:val="3"/>
            <w:vMerge w:val="restart"/>
            <w:shd w:val="clear" w:color="auto" w:fill="91ABDF" w:themeFill="accent1" w:themeFillTint="99"/>
            <w:vAlign w:val="center"/>
          </w:tcPr>
          <w:p w14:paraId="25953BBA">
            <w:pPr>
              <w:spacing w:before="66" w:line="199" w:lineRule="auto"/>
              <w:jc w:val="both"/>
              <w:rPr>
                <w:rFonts w:hint="eastAsia" w:ascii="宋体" w:hAnsi="宋体" w:eastAsia="宋体" w:cs="宋体"/>
                <w:b/>
                <w:bCs/>
                <w:spacing w:val="-2"/>
                <w:kern w:val="2"/>
                <w:sz w:val="24"/>
                <w:szCs w:val="24"/>
                <w:lang w:val="en-US" w:eastAsia="zh-CN" w:bidi="ar-SA"/>
              </w:rPr>
            </w:pPr>
            <w:r>
              <w:rPr>
                <w:rFonts w:hint="eastAsia" w:ascii="宋体" w:hAnsi="宋体" w:eastAsia="宋体" w:cs="宋体"/>
                <w:b/>
                <w:bCs/>
                <w:spacing w:val="-2"/>
                <w:kern w:val="2"/>
                <w:sz w:val="24"/>
                <w:szCs w:val="24"/>
                <w:lang w:val="en-US" w:eastAsia="zh-CN" w:bidi="ar-SA"/>
              </w:rPr>
              <w:t xml:space="preserve">教学 </w:t>
            </w:r>
          </w:p>
          <w:p w14:paraId="7AC7BC81">
            <w:pPr>
              <w:spacing w:before="66" w:line="199" w:lineRule="auto"/>
              <w:jc w:val="both"/>
              <w:rPr>
                <w:rFonts w:hint="eastAsia" w:ascii="宋体" w:hAnsi="宋体" w:eastAsia="宋体" w:cs="宋体"/>
                <w:b/>
                <w:bCs/>
                <w:spacing w:val="-2"/>
                <w:kern w:val="2"/>
                <w:sz w:val="24"/>
                <w:szCs w:val="24"/>
                <w:lang w:val="en-US" w:eastAsia="zh-CN" w:bidi="ar-SA"/>
              </w:rPr>
            </w:pPr>
            <w:r>
              <w:rPr>
                <w:rFonts w:hint="eastAsia" w:ascii="宋体" w:hAnsi="宋体" w:eastAsia="宋体" w:cs="宋体"/>
                <w:b/>
                <w:bCs/>
                <w:spacing w:val="-2"/>
                <w:kern w:val="2"/>
                <w:sz w:val="24"/>
                <w:szCs w:val="24"/>
                <w:lang w:val="en-US" w:eastAsia="zh-CN" w:bidi="ar-SA"/>
              </w:rPr>
              <w:t>环节</w:t>
            </w:r>
          </w:p>
        </w:tc>
        <w:tc>
          <w:tcPr>
            <w:tcW w:w="1641" w:type="dxa"/>
            <w:gridSpan w:val="4"/>
            <w:vMerge w:val="restart"/>
            <w:shd w:val="clear" w:color="auto" w:fill="91ABDF" w:themeFill="accent1" w:themeFillTint="99"/>
            <w:vAlign w:val="center"/>
          </w:tcPr>
          <w:p w14:paraId="5CB4973C">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bCs/>
                <w:spacing w:val="-2"/>
                <w:kern w:val="2"/>
                <w:sz w:val="24"/>
                <w:szCs w:val="24"/>
                <w:lang w:val="en-US" w:eastAsia="zh-CN" w:bidi="ar-SA"/>
              </w:rPr>
            </w:pPr>
            <w:r>
              <w:rPr>
                <w:rFonts w:hint="eastAsia" w:ascii="宋体" w:hAnsi="宋体" w:eastAsia="宋体" w:cs="宋体"/>
                <w:b/>
                <w:bCs/>
                <w:spacing w:val="-2"/>
                <w:kern w:val="2"/>
                <w:sz w:val="24"/>
                <w:szCs w:val="24"/>
                <w:lang w:val="en-US" w:eastAsia="zh-CN" w:bidi="ar-SA"/>
              </w:rPr>
              <w:t>教学内容</w:t>
            </w:r>
          </w:p>
        </w:tc>
        <w:tc>
          <w:tcPr>
            <w:tcW w:w="5013" w:type="dxa"/>
            <w:gridSpan w:val="11"/>
            <w:shd w:val="clear" w:color="auto" w:fill="91ABDF" w:themeFill="accent1" w:themeFillTint="99"/>
            <w:vAlign w:val="center"/>
          </w:tcPr>
          <w:p w14:paraId="51831BE9">
            <w:pPr>
              <w:pStyle w:val="9"/>
              <w:keepNext w:val="0"/>
              <w:keepLines w:val="0"/>
              <w:pageBreakBefore w:val="0"/>
              <w:widowControl w:val="0"/>
              <w:numPr>
                <w:ilvl w:val="0"/>
                <w:numId w:val="0"/>
              </w:numPr>
              <w:kinsoku/>
              <w:wordWrap/>
              <w:overflowPunct/>
              <w:topLinePunct w:val="0"/>
              <w:autoSpaceDE/>
              <w:autoSpaceDN/>
              <w:bidi w:val="0"/>
              <w:adjustRightInd/>
              <w:snapToGrid/>
              <w:spacing w:line="240" w:lineRule="auto"/>
              <w:ind w:left="10" w:leftChars="0" w:right="0" w:rightChars="0"/>
              <w:jc w:val="center"/>
              <w:textAlignment w:val="auto"/>
              <w:rPr>
                <w:rFonts w:hint="eastAsia" w:ascii="宋体" w:hAnsi="宋体" w:eastAsia="宋体" w:cs="宋体"/>
                <w:b/>
                <w:bCs/>
                <w:spacing w:val="-2"/>
                <w:kern w:val="2"/>
                <w:sz w:val="24"/>
                <w:szCs w:val="24"/>
                <w:lang w:val="en-US" w:eastAsia="zh-CN" w:bidi="ar-SA"/>
              </w:rPr>
            </w:pPr>
            <w:r>
              <w:rPr>
                <w:rFonts w:hint="eastAsia" w:ascii="宋体" w:hAnsi="宋体" w:eastAsia="宋体" w:cs="宋体"/>
                <w:b/>
                <w:bCs/>
                <w:spacing w:val="-2"/>
                <w:kern w:val="2"/>
                <w:sz w:val="24"/>
                <w:szCs w:val="24"/>
                <w:lang w:val="en-US" w:eastAsia="zh-CN" w:bidi="ar-SA"/>
              </w:rPr>
              <w:t>教与学活动</w:t>
            </w:r>
          </w:p>
        </w:tc>
        <w:tc>
          <w:tcPr>
            <w:tcW w:w="2521" w:type="dxa"/>
            <w:gridSpan w:val="3"/>
            <w:vMerge w:val="restart"/>
            <w:shd w:val="clear" w:color="auto" w:fill="91ABDF" w:themeFill="accent1" w:themeFillTint="99"/>
            <w:vAlign w:val="center"/>
          </w:tcPr>
          <w:p w14:paraId="3DA11F19">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246" w:firstLineChars="104"/>
              <w:jc w:val="both"/>
              <w:textAlignment w:val="auto"/>
              <w:rPr>
                <w:rFonts w:hint="eastAsia" w:ascii="宋体" w:hAnsi="宋体" w:eastAsia="宋体" w:cs="宋体"/>
                <w:b/>
                <w:bCs/>
                <w:spacing w:val="-2"/>
                <w:kern w:val="2"/>
                <w:sz w:val="24"/>
                <w:szCs w:val="24"/>
                <w:lang w:val="en-US" w:eastAsia="zh-CN" w:bidi="ar-SA"/>
              </w:rPr>
            </w:pPr>
            <w:r>
              <w:rPr>
                <w:rFonts w:hint="eastAsia" w:ascii="宋体" w:hAnsi="宋体" w:eastAsia="宋体" w:cs="宋体"/>
                <w:b/>
                <w:bCs/>
                <w:spacing w:val="-2"/>
                <w:kern w:val="2"/>
                <w:sz w:val="24"/>
                <w:szCs w:val="24"/>
                <w:lang w:val="en-US" w:eastAsia="zh-CN" w:bidi="ar-SA"/>
              </w:rPr>
              <w:t>设计意图</w:t>
            </w:r>
          </w:p>
        </w:tc>
      </w:tr>
      <w:tr w14:paraId="4C2B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005" w:type="dxa"/>
            <w:gridSpan w:val="3"/>
            <w:vMerge w:val="continue"/>
            <w:shd w:val="clear" w:color="auto" w:fill="91ABDF" w:themeFill="accent1" w:themeFillTint="99"/>
            <w:vAlign w:val="center"/>
          </w:tcPr>
          <w:p w14:paraId="73BE1BCC">
            <w:pPr>
              <w:pStyle w:val="9"/>
              <w:spacing w:before="108" w:line="222" w:lineRule="auto"/>
              <w:jc w:val="center"/>
              <w:rPr>
                <w:rFonts w:hint="eastAsia" w:ascii="宋体" w:hAnsi="宋体" w:eastAsia="宋体" w:cs="宋体"/>
                <w:b/>
                <w:bCs/>
                <w:spacing w:val="-2"/>
                <w:kern w:val="2"/>
                <w:sz w:val="24"/>
                <w:szCs w:val="24"/>
                <w:lang w:val="en-US" w:eastAsia="zh-CN" w:bidi="ar-SA"/>
              </w:rPr>
            </w:pPr>
          </w:p>
        </w:tc>
        <w:tc>
          <w:tcPr>
            <w:tcW w:w="1641" w:type="dxa"/>
            <w:gridSpan w:val="4"/>
            <w:vMerge w:val="continue"/>
            <w:shd w:val="clear" w:color="auto" w:fill="91ABDF" w:themeFill="accent1" w:themeFillTint="99"/>
            <w:vAlign w:val="center"/>
          </w:tcPr>
          <w:p w14:paraId="6736CDB4">
            <w:pPr>
              <w:pStyle w:val="9"/>
              <w:spacing w:before="108" w:line="222" w:lineRule="auto"/>
              <w:jc w:val="center"/>
              <w:rPr>
                <w:rFonts w:hint="eastAsia" w:ascii="宋体" w:hAnsi="宋体" w:eastAsia="宋体" w:cs="宋体"/>
                <w:b/>
                <w:bCs/>
                <w:spacing w:val="-2"/>
                <w:kern w:val="2"/>
                <w:sz w:val="24"/>
                <w:szCs w:val="24"/>
                <w:lang w:val="en-US" w:eastAsia="zh-CN" w:bidi="ar-SA"/>
              </w:rPr>
            </w:pPr>
          </w:p>
        </w:tc>
        <w:tc>
          <w:tcPr>
            <w:tcW w:w="2672" w:type="dxa"/>
            <w:gridSpan w:val="5"/>
            <w:shd w:val="clear" w:color="auto" w:fill="91ABDF" w:themeFill="accent1" w:themeFillTint="99"/>
            <w:vAlign w:val="top"/>
          </w:tcPr>
          <w:p w14:paraId="29F12B7D">
            <w:pPr>
              <w:pStyle w:val="9"/>
              <w:spacing w:before="108" w:line="222" w:lineRule="auto"/>
              <w:jc w:val="center"/>
              <w:rPr>
                <w:rFonts w:hint="default" w:ascii="宋体" w:hAnsi="宋体" w:eastAsia="宋体" w:cs="宋体"/>
                <w:b/>
                <w:bCs/>
                <w:spacing w:val="-2"/>
                <w:kern w:val="2"/>
                <w:sz w:val="24"/>
                <w:szCs w:val="24"/>
                <w:lang w:val="en-US" w:eastAsia="zh-CN" w:bidi="ar-SA"/>
              </w:rPr>
            </w:pPr>
            <w:r>
              <w:rPr>
                <w:rFonts w:hint="eastAsia" w:ascii="宋体" w:hAnsi="宋体" w:eastAsia="宋体" w:cs="宋体"/>
                <w:b/>
                <w:bCs/>
                <w:spacing w:val="-2"/>
                <w:kern w:val="2"/>
                <w:sz w:val="24"/>
                <w:szCs w:val="24"/>
                <w:lang w:val="en-US" w:eastAsia="zh-CN" w:bidi="ar-SA"/>
              </w:rPr>
              <w:t>教师活动（主导）</w:t>
            </w:r>
          </w:p>
        </w:tc>
        <w:tc>
          <w:tcPr>
            <w:tcW w:w="2341" w:type="dxa"/>
            <w:gridSpan w:val="6"/>
            <w:shd w:val="clear" w:color="auto" w:fill="91ABDF" w:themeFill="accent1" w:themeFillTint="99"/>
            <w:vAlign w:val="top"/>
          </w:tcPr>
          <w:p w14:paraId="3C952382">
            <w:pPr>
              <w:pStyle w:val="9"/>
              <w:spacing w:before="108" w:line="222" w:lineRule="auto"/>
              <w:jc w:val="center"/>
              <w:rPr>
                <w:rFonts w:hint="default" w:ascii="宋体" w:hAnsi="宋体" w:eastAsia="宋体" w:cs="宋体"/>
                <w:b/>
                <w:bCs/>
                <w:spacing w:val="-2"/>
                <w:kern w:val="2"/>
                <w:sz w:val="24"/>
                <w:szCs w:val="24"/>
                <w:lang w:val="en-US" w:eastAsia="zh-CN" w:bidi="ar-SA"/>
              </w:rPr>
            </w:pPr>
            <w:r>
              <w:rPr>
                <w:rFonts w:hint="eastAsia" w:ascii="宋体" w:hAnsi="宋体" w:eastAsia="宋体" w:cs="宋体"/>
                <w:b/>
                <w:bCs/>
                <w:spacing w:val="-2"/>
                <w:kern w:val="2"/>
                <w:sz w:val="24"/>
                <w:szCs w:val="24"/>
                <w:lang w:val="en-US" w:eastAsia="zh-CN" w:bidi="ar-SA"/>
              </w:rPr>
              <w:t>学生活动（主体）</w:t>
            </w:r>
          </w:p>
        </w:tc>
        <w:tc>
          <w:tcPr>
            <w:tcW w:w="2521" w:type="dxa"/>
            <w:gridSpan w:val="3"/>
            <w:vMerge w:val="continue"/>
            <w:shd w:val="clear" w:color="auto" w:fill="91ABDF" w:themeFill="accent1" w:themeFillTint="99"/>
            <w:vAlign w:val="center"/>
          </w:tcPr>
          <w:p w14:paraId="57B00C46">
            <w:pPr>
              <w:pStyle w:val="9"/>
              <w:spacing w:before="108" w:line="222" w:lineRule="auto"/>
              <w:jc w:val="center"/>
              <w:rPr>
                <w:rFonts w:hint="default" w:ascii="宋体" w:hAnsi="宋体" w:eastAsia="宋体" w:cs="宋体"/>
                <w:b/>
                <w:bCs/>
                <w:spacing w:val="-2"/>
                <w:kern w:val="2"/>
                <w:sz w:val="24"/>
                <w:szCs w:val="24"/>
                <w:lang w:val="en-US" w:eastAsia="zh-CN" w:bidi="ar-SA"/>
              </w:rPr>
            </w:pPr>
          </w:p>
        </w:tc>
      </w:tr>
      <w:tr w14:paraId="0F930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05" w:type="dxa"/>
            <w:gridSpan w:val="3"/>
            <w:shd w:val="clear" w:color="auto" w:fill="DBE3F4"/>
            <w:vAlign w:val="center"/>
          </w:tcPr>
          <w:p w14:paraId="37647750">
            <w:pPr>
              <w:pStyle w:val="9"/>
              <w:keepNext w:val="0"/>
              <w:keepLines w:val="0"/>
              <w:pageBreakBefore w:val="0"/>
              <w:widowControl/>
              <w:kinsoku w:val="0"/>
              <w:wordWrap/>
              <w:overflowPunct/>
              <w:topLinePunct w:val="0"/>
              <w:autoSpaceDE w:val="0"/>
              <w:autoSpaceDN w:val="0"/>
              <w:bidi w:val="0"/>
              <w:adjustRightInd w:val="0"/>
              <w:snapToGrid w:val="0"/>
              <w:spacing w:before="78" w:line="240" w:lineRule="auto"/>
              <w:ind w:right="341"/>
              <w:jc w:val="both"/>
              <w:textAlignment w:val="baseline"/>
              <w:rPr>
                <w:rFonts w:hint="default" w:ascii="宋体" w:hAnsi="宋体" w:eastAsia="宋体" w:cs="宋体"/>
                <w:b/>
                <w:bCs/>
                <w:spacing w:val="-18"/>
                <w:kern w:val="2"/>
                <w:sz w:val="24"/>
                <w:szCs w:val="24"/>
                <w:lang w:val="en-US" w:eastAsia="zh-CN" w:bidi="ar-SA"/>
              </w:rPr>
            </w:pPr>
            <w:r>
              <w:rPr>
                <w:rFonts w:hint="eastAsia" w:ascii="宋体" w:hAnsi="宋体" w:eastAsia="宋体" w:cs="宋体"/>
                <w:b/>
                <w:bCs/>
                <w:spacing w:val="-18"/>
                <w:kern w:val="2"/>
                <w:sz w:val="24"/>
                <w:szCs w:val="24"/>
                <w:lang w:val="en-US" w:eastAsia="zh-CN" w:bidi="ar-SA"/>
              </w:rPr>
              <w:t>仿情景</w:t>
            </w:r>
          </w:p>
          <w:p w14:paraId="58B24095">
            <w:pPr>
              <w:spacing w:before="66" w:line="199" w:lineRule="auto"/>
              <w:ind w:firstLine="205" w:firstLineChars="100"/>
              <w:jc w:val="both"/>
              <w:rPr>
                <w:rFonts w:hint="eastAsia" w:ascii="Times New Roman" w:hAnsi="Times New Roman" w:eastAsia="宋体" w:cs="Times New Roman"/>
                <w:spacing w:val="9"/>
                <w:sz w:val="20"/>
                <w:szCs w:val="20"/>
                <w:lang w:val="en-US" w:eastAsia="zh-CN"/>
              </w:rPr>
            </w:pPr>
            <w:r>
              <w:rPr>
                <w:rFonts w:hint="eastAsia" w:ascii="宋体" w:hAnsi="宋体" w:eastAsia="宋体" w:cs="宋体"/>
                <w:b/>
                <w:bCs/>
                <w:spacing w:val="-18"/>
                <w:kern w:val="2"/>
                <w:sz w:val="24"/>
                <w:szCs w:val="24"/>
                <w:lang w:val="en-US" w:eastAsia="zh-CN" w:bidi="ar-SA"/>
              </w:rPr>
              <w:t>8min</w:t>
            </w:r>
          </w:p>
        </w:tc>
        <w:tc>
          <w:tcPr>
            <w:tcW w:w="1641" w:type="dxa"/>
            <w:gridSpan w:val="4"/>
            <w:shd w:val="clear" w:color="auto" w:fill="FEF2CB"/>
            <w:vAlign w:val="top"/>
          </w:tcPr>
          <w:p w14:paraId="45FD5A11">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r>
              <w:rPr>
                <w:rFonts w:hint="eastAsia" w:ascii="宋体" w:hAnsi="宋体" w:eastAsia="宋体" w:cs="宋体"/>
                <w:b/>
                <w:bCs/>
                <w:kern w:val="2"/>
                <w:sz w:val="24"/>
                <w:szCs w:val="24"/>
                <w:lang w:val="en-US" w:eastAsia="zh-CN" w:bidi="ar-SA"/>
              </w:rPr>
              <w:t>.利用虚拟仿真软件</w:t>
            </w:r>
          </w:p>
          <w:p w14:paraId="7FA66CAC">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观察动力系统安装结构</w:t>
            </w:r>
          </w:p>
          <w:p w14:paraId="65FE591D">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w:t>
            </w:r>
            <w:r>
              <w:rPr>
                <w:rFonts w:hint="eastAsia" w:ascii="宋体" w:hAnsi="宋体" w:eastAsia="宋体" w:cs="宋体"/>
                <w:b/>
                <w:bCs/>
                <w:kern w:val="2"/>
                <w:sz w:val="24"/>
                <w:szCs w:val="24"/>
                <w:lang w:val="en-US" w:eastAsia="zh-CN" w:bidi="ar-SA"/>
              </w:rPr>
              <w:t>小组活动</w:t>
            </w:r>
            <w:r>
              <w:rPr>
                <w:rFonts w:hint="eastAsia" w:ascii="宋体" w:hAnsi="宋体" w:eastAsia="宋体" w:cs="宋体"/>
                <w:b w:val="0"/>
                <w:bCs w:val="0"/>
                <w:kern w:val="2"/>
                <w:sz w:val="24"/>
                <w:szCs w:val="24"/>
                <w:lang w:val="en-US" w:eastAsia="zh-CN" w:bidi="ar-SA"/>
              </w:rPr>
              <w:t>：</w:t>
            </w:r>
          </w:p>
          <w:p w14:paraId="2726234D">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讨论安装步骤</w:t>
            </w:r>
          </w:p>
          <w:p w14:paraId="05DFCFC9">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w:t>
            </w:r>
            <w:r>
              <w:rPr>
                <w:rFonts w:hint="eastAsia" w:ascii="宋体" w:hAnsi="宋体" w:eastAsia="宋体" w:cs="宋体"/>
                <w:b/>
                <w:bCs/>
                <w:kern w:val="2"/>
                <w:sz w:val="24"/>
                <w:szCs w:val="24"/>
                <w:lang w:val="en-US" w:eastAsia="zh-CN" w:bidi="ar-SA"/>
              </w:rPr>
              <w:t>梳理导致故障 现象的可能故障 原因：</w:t>
            </w:r>
          </w:p>
          <w:p w14:paraId="309E7B81">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电机与电调输入与输出接反</w:t>
            </w:r>
          </w:p>
        </w:tc>
        <w:tc>
          <w:tcPr>
            <w:tcW w:w="2672" w:type="dxa"/>
            <w:gridSpan w:val="5"/>
            <w:shd w:val="clear" w:color="auto" w:fill="FEF2CB"/>
            <w:vAlign w:val="top"/>
          </w:tcPr>
          <w:p w14:paraId="606861DA">
            <w:pPr>
              <w:pStyle w:val="9"/>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通过虚拟仿真分三步连接机架与电机、飞控的安装</w:t>
            </w:r>
          </w:p>
          <w:p w14:paraId="25A0C30A">
            <w:pPr>
              <w:pStyle w:val="9"/>
              <w:keepNext w:val="0"/>
              <w:keepLines w:val="0"/>
              <w:pageBreakBefore w:val="0"/>
              <w:widowControl w:val="0"/>
              <w:numPr>
                <w:ilvl w:val="0"/>
                <w:numId w:val="0"/>
              </w:numPr>
              <w:kinsoku/>
              <w:wordWrap/>
              <w:overflowPunct/>
              <w:topLinePunct w:val="0"/>
              <w:autoSpaceDE/>
              <w:autoSpaceDN/>
              <w:bidi w:val="0"/>
              <w:adjustRightInd/>
              <w:snapToGrid/>
              <w:spacing w:line="380" w:lineRule="exact"/>
              <w:ind w:right="0" w:rightChars="0"/>
              <w:jc w:val="both"/>
              <w:textAlignment w:val="auto"/>
              <w:rPr>
                <w:rFonts w:hint="eastAsia" w:ascii="宋体" w:hAnsi="宋体" w:eastAsia="宋体" w:cs="宋体"/>
                <w:b/>
                <w:bCs/>
                <w:kern w:val="2"/>
                <w:sz w:val="24"/>
                <w:szCs w:val="24"/>
                <w:lang w:val="en-US" w:eastAsia="zh-CN" w:bidi="ar-SA"/>
              </w:rPr>
            </w:pPr>
          </w:p>
          <w:p w14:paraId="53A762A2">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drawing>
                <wp:anchor distT="0" distB="0" distL="114300" distR="114300" simplePos="0" relativeHeight="251664384" behindDoc="0" locked="0" layoutInCell="1" allowOverlap="1">
                  <wp:simplePos x="0" y="0"/>
                  <wp:positionH relativeFrom="column">
                    <wp:posOffset>-28575</wp:posOffset>
                  </wp:positionH>
                  <wp:positionV relativeFrom="paragraph">
                    <wp:posOffset>161290</wp:posOffset>
                  </wp:positionV>
                  <wp:extent cx="1558925" cy="958850"/>
                  <wp:effectExtent l="0" t="0" r="3175" b="6350"/>
                  <wp:wrapTopAndBottom/>
                  <wp:docPr id="56" name="图片 56" descr="3d56902369c6f6c8e2cc2e325113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3d56902369c6f6c8e2cc2e32511382f"/>
                          <pic:cNvPicPr>
                            <a:picLocks noChangeAspect="1"/>
                          </pic:cNvPicPr>
                        </pic:nvPicPr>
                        <pic:blipFill>
                          <a:blip r:embed="rId18"/>
                          <a:stretch>
                            <a:fillRect/>
                          </a:stretch>
                        </pic:blipFill>
                        <pic:spPr>
                          <a:xfrm>
                            <a:off x="0" y="0"/>
                            <a:ext cx="1558925" cy="958850"/>
                          </a:xfrm>
                          <a:prstGeom prst="rect">
                            <a:avLst/>
                          </a:prstGeom>
                        </pic:spPr>
                      </pic:pic>
                    </a:graphicData>
                  </a:graphic>
                </wp:anchor>
              </w:drawing>
            </w:r>
            <w:r>
              <w:rPr>
                <w:rFonts w:hint="eastAsia" w:ascii="宋体" w:hAnsi="宋体" w:eastAsia="宋体" w:cs="宋体"/>
                <w:b/>
                <w:bCs/>
                <w:kern w:val="2"/>
                <w:sz w:val="24"/>
                <w:szCs w:val="24"/>
                <w:lang w:val="en-US" w:eastAsia="zh-CN" w:bidi="ar-SA"/>
              </w:rPr>
              <w:t>2.发布任务</w:t>
            </w:r>
          </w:p>
          <w:p w14:paraId="11F10872">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针对以上操作安装接线引导学生思考，小组讨论接线步骤</w:t>
            </w:r>
          </w:p>
          <w:p w14:paraId="3EED12CB">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3.实施任务</w:t>
            </w:r>
          </w:p>
          <w:p w14:paraId="5FD156BB">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巡视指导各组完成任务，强调原因分析要全面。</w:t>
            </w:r>
          </w:p>
          <w:p w14:paraId="0D46ACA8">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4.组织各组进行分享，并进行点评</w:t>
            </w:r>
            <w:r>
              <w:rPr>
                <w:rFonts w:hint="eastAsia" w:ascii="宋体" w:hAnsi="宋体" w:eastAsia="宋体" w:cs="宋体"/>
                <w:b w:val="0"/>
                <w:bCs w:val="0"/>
                <w:kern w:val="2"/>
                <w:sz w:val="24"/>
                <w:szCs w:val="24"/>
                <w:lang w:val="en-US" w:eastAsia="zh-CN" w:bidi="ar-SA"/>
              </w:rPr>
              <w:t>。</w:t>
            </w:r>
          </w:p>
        </w:tc>
        <w:tc>
          <w:tcPr>
            <w:tcW w:w="2341" w:type="dxa"/>
            <w:gridSpan w:val="6"/>
            <w:shd w:val="clear" w:color="auto" w:fill="FEF2CB"/>
            <w:vAlign w:val="top"/>
          </w:tcPr>
          <w:p w14:paraId="65A93370">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1.认真操作虚拟仿真软件</w:t>
            </w:r>
          </w:p>
          <w:p w14:paraId="13792953">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①放置电机</w:t>
            </w:r>
          </w:p>
          <w:p w14:paraId="244AC08B">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②固定电机</w:t>
            </w:r>
          </w:p>
          <w:p w14:paraId="107451B2">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③电机与电调接线</w:t>
            </w:r>
          </w:p>
          <w:p w14:paraId="26AA24B5">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2.接收任务</w:t>
            </w:r>
          </w:p>
          <w:p w14:paraId="24304C35">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针对以上故障现象讨 论分析可能的故障原因。</w:t>
            </w:r>
          </w:p>
          <w:p w14:paraId="349621DD">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3.实施任务</w:t>
            </w:r>
          </w:p>
          <w:p w14:paraId="1EBBB876">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讨论分析哪些原因可能会造成上述的故障现象，并形成总结报告。</w:t>
            </w:r>
          </w:p>
          <w:p w14:paraId="5AB891F5">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4.小组派代表进行分享</w:t>
            </w:r>
          </w:p>
        </w:tc>
        <w:tc>
          <w:tcPr>
            <w:tcW w:w="2521" w:type="dxa"/>
            <w:gridSpan w:val="3"/>
            <w:shd w:val="clear" w:color="auto" w:fill="FEF2CB"/>
            <w:vAlign w:val="top"/>
          </w:tcPr>
          <w:p w14:paraId="7104E71C">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【目标达成】</w:t>
            </w:r>
            <w:r>
              <w:rPr>
                <w:rFonts w:hint="eastAsia" w:ascii="宋体" w:hAnsi="宋体" w:eastAsia="宋体" w:cs="宋体"/>
                <w:b w:val="0"/>
                <w:bCs w:val="0"/>
                <w:kern w:val="2"/>
                <w:sz w:val="24"/>
                <w:szCs w:val="24"/>
                <w:lang w:val="en-US" w:eastAsia="zh-CN" w:bidi="ar-SA"/>
              </w:rPr>
              <w:t>通过故障 案例分析，达成 K2。</w:t>
            </w:r>
          </w:p>
          <w:p w14:paraId="0D4B39F0">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【课岗融通】</w:t>
            </w:r>
            <w:r>
              <w:rPr>
                <w:rFonts w:hint="eastAsia" w:ascii="宋体" w:hAnsi="宋体" w:eastAsia="宋体" w:cs="宋体"/>
                <w:b w:val="0"/>
                <w:bCs w:val="0"/>
                <w:kern w:val="2"/>
                <w:sz w:val="24"/>
                <w:szCs w:val="24"/>
                <w:lang w:val="en-US" w:eastAsia="zh-CN" w:bidi="ar-SA"/>
              </w:rPr>
              <w:t>通过企业实际故障案例的引入将岗位工作职责传输给学生。</w:t>
            </w:r>
          </w:p>
          <w:p w14:paraId="55B2A7AB">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【思政融入】</w:t>
            </w:r>
            <w:r>
              <w:rPr>
                <w:rFonts w:hint="eastAsia" w:ascii="宋体" w:hAnsi="宋体" w:eastAsia="宋体" w:cs="宋体"/>
                <w:b w:val="0"/>
                <w:bCs w:val="0"/>
                <w:kern w:val="2"/>
                <w:sz w:val="24"/>
                <w:szCs w:val="24"/>
                <w:lang w:val="en-US" w:eastAsia="zh-CN" w:bidi="ar-SA"/>
              </w:rPr>
              <w:t>通过故障原因分析梳理，培养学生逻辑思维能力。</w:t>
            </w:r>
          </w:p>
          <w:p w14:paraId="389F09A2">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宋体" w:hAnsi="宋体" w:eastAsia="宋体" w:cs="宋体"/>
                <w:b/>
                <w:bCs/>
                <w:kern w:val="2"/>
                <w:sz w:val="24"/>
                <w:szCs w:val="24"/>
                <w:lang w:val="en-US" w:eastAsia="zh-CN" w:bidi="ar-SA"/>
              </w:rPr>
              <w:t>信息化手段</w:t>
            </w:r>
            <w:r>
              <w:rPr>
                <w:rFonts w:hint="eastAsia" w:ascii="宋体" w:hAnsi="宋体" w:eastAsia="宋体" w:cs="宋体"/>
                <w:b w:val="0"/>
                <w:bCs w:val="0"/>
                <w:kern w:val="2"/>
                <w:sz w:val="24"/>
                <w:szCs w:val="24"/>
                <w:lang w:val="en-US" w:eastAsia="zh-CN" w:bidi="ar-SA"/>
              </w:rPr>
              <w:t>】视频动画本环节评价内容</w:t>
            </w:r>
          </w:p>
          <w:p w14:paraId="4C495F86">
            <w:pPr>
              <w:pStyle w:val="9"/>
              <w:keepNext w:val="0"/>
              <w:keepLines w:val="0"/>
              <w:pageBreakBefore w:val="0"/>
              <w:widowControl/>
              <w:kinsoku w:val="0"/>
              <w:wordWrap/>
              <w:overflowPunct/>
              <w:topLinePunct w:val="0"/>
              <w:autoSpaceDE w:val="0"/>
              <w:autoSpaceDN w:val="0"/>
              <w:bidi w:val="0"/>
              <w:adjustRightInd w:val="0"/>
              <w:snapToGrid w:val="0"/>
              <w:spacing w:before="103" w:line="380" w:lineRule="exact"/>
              <w:ind w:right="107" w:rightChars="0"/>
              <w:jc w:val="both"/>
              <w:textAlignment w:val="baseline"/>
              <w:rPr>
                <w:rFonts w:hint="eastAsia" w:ascii="仿宋" w:hAnsi="仿宋" w:eastAsia="仿宋" w:cs="仿宋"/>
                <w:kern w:val="2"/>
                <w:sz w:val="24"/>
                <w:szCs w:val="24"/>
                <w:lang w:val="en-US" w:eastAsia="zh-CN" w:bidi="ar-SA"/>
              </w:rPr>
            </w:pPr>
          </w:p>
        </w:tc>
      </w:tr>
      <w:tr w14:paraId="36B7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05" w:type="dxa"/>
            <w:gridSpan w:val="3"/>
            <w:shd w:val="clear" w:color="auto" w:fill="DBE3F4"/>
            <w:vAlign w:val="center"/>
          </w:tcPr>
          <w:p w14:paraId="35CE9541">
            <w:pPr>
              <w:spacing w:line="258" w:lineRule="auto"/>
              <w:jc w:val="center"/>
              <w:rPr>
                <w:rFonts w:hint="eastAsia" w:ascii="仿宋" w:hAnsi="仿宋" w:eastAsia="仿宋" w:cs="仿宋"/>
                <w:b/>
                <w:bCs/>
                <w:snapToGrid w:val="0"/>
                <w:color w:val="000000"/>
                <w:spacing w:val="-4"/>
                <w:kern w:val="0"/>
                <w:sz w:val="24"/>
                <w:szCs w:val="24"/>
                <w:lang w:val="en-US" w:eastAsia="zh-CN" w:bidi="ar-SA"/>
              </w:rPr>
            </w:pPr>
          </w:p>
          <w:p w14:paraId="350A1DB1">
            <w:pPr>
              <w:spacing w:line="258" w:lineRule="auto"/>
              <w:jc w:val="center"/>
              <w:rPr>
                <w:rFonts w:hint="eastAsia" w:ascii="仿宋" w:hAnsi="仿宋" w:eastAsia="仿宋" w:cs="仿宋"/>
                <w:b/>
                <w:bCs/>
                <w:snapToGrid w:val="0"/>
                <w:color w:val="000000"/>
                <w:spacing w:val="-4"/>
                <w:kern w:val="0"/>
                <w:sz w:val="24"/>
                <w:szCs w:val="24"/>
                <w:lang w:val="en-US" w:eastAsia="zh-CN" w:bidi="ar-SA"/>
              </w:rPr>
            </w:pPr>
          </w:p>
          <w:p w14:paraId="0FF5AB76">
            <w:pPr>
              <w:spacing w:line="258" w:lineRule="auto"/>
              <w:jc w:val="center"/>
              <w:rPr>
                <w:rFonts w:hint="eastAsia" w:ascii="仿宋" w:hAnsi="仿宋" w:eastAsia="仿宋" w:cs="仿宋"/>
                <w:b/>
                <w:bCs/>
                <w:snapToGrid w:val="0"/>
                <w:color w:val="000000"/>
                <w:spacing w:val="-4"/>
                <w:kern w:val="0"/>
                <w:sz w:val="24"/>
                <w:szCs w:val="24"/>
                <w:lang w:val="en-US" w:eastAsia="zh-CN" w:bidi="ar-SA"/>
              </w:rPr>
            </w:pPr>
          </w:p>
          <w:p w14:paraId="459B69A3">
            <w:pPr>
              <w:spacing w:line="258" w:lineRule="auto"/>
              <w:jc w:val="center"/>
              <w:rPr>
                <w:rFonts w:hint="eastAsia" w:ascii="仿宋" w:hAnsi="仿宋" w:eastAsia="仿宋" w:cs="仿宋"/>
                <w:b/>
                <w:bCs/>
                <w:snapToGrid w:val="0"/>
                <w:color w:val="000000"/>
                <w:spacing w:val="-4"/>
                <w:kern w:val="0"/>
                <w:sz w:val="24"/>
                <w:szCs w:val="24"/>
                <w:lang w:val="en-US" w:eastAsia="zh-CN" w:bidi="ar-SA"/>
              </w:rPr>
            </w:pPr>
          </w:p>
          <w:p w14:paraId="0237BAA4">
            <w:pPr>
              <w:spacing w:line="258" w:lineRule="auto"/>
              <w:jc w:val="center"/>
              <w:rPr>
                <w:rFonts w:hint="eastAsia" w:ascii="仿宋" w:hAnsi="仿宋" w:eastAsia="仿宋" w:cs="仿宋"/>
                <w:b/>
                <w:bCs/>
                <w:snapToGrid w:val="0"/>
                <w:color w:val="000000"/>
                <w:spacing w:val="-4"/>
                <w:kern w:val="0"/>
                <w:sz w:val="24"/>
                <w:szCs w:val="24"/>
                <w:lang w:val="en-US" w:eastAsia="zh-CN" w:bidi="ar-SA"/>
              </w:rPr>
            </w:pPr>
          </w:p>
          <w:p w14:paraId="15BE37A6">
            <w:pPr>
              <w:spacing w:line="258" w:lineRule="auto"/>
              <w:jc w:val="center"/>
              <w:rPr>
                <w:rFonts w:hint="default"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讲操作</w:t>
            </w:r>
          </w:p>
          <w:p w14:paraId="2BE06387">
            <w:pPr>
              <w:spacing w:line="258" w:lineRule="auto"/>
              <w:jc w:val="center"/>
              <w:rPr>
                <w:rFonts w:hint="eastAsia"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10min</w:t>
            </w:r>
          </w:p>
        </w:tc>
        <w:tc>
          <w:tcPr>
            <w:tcW w:w="1641" w:type="dxa"/>
            <w:gridSpan w:val="4"/>
            <w:shd w:val="clear" w:color="auto" w:fill="FEF2CB"/>
            <w:vAlign w:val="top"/>
          </w:tcPr>
          <w:p w14:paraId="3DE3EE83">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r>
              <w:rPr>
                <w:rFonts w:hint="eastAsia" w:ascii="宋体" w:hAnsi="宋体" w:eastAsia="宋体" w:cs="宋体"/>
                <w:b/>
                <w:bCs/>
                <w:kern w:val="2"/>
                <w:sz w:val="24"/>
                <w:szCs w:val="24"/>
                <w:lang w:val="en-US" w:eastAsia="zh-CN" w:bidi="ar-SA"/>
              </w:rPr>
              <w:t>安全防护与物资检查</w:t>
            </w:r>
            <w:r>
              <w:rPr>
                <w:rFonts w:hint="eastAsia" w:ascii="宋体" w:hAnsi="宋体" w:eastAsia="宋体" w:cs="宋体"/>
                <w:b/>
                <w:bCs/>
                <w:kern w:val="2"/>
                <w:sz w:val="24"/>
                <w:szCs w:val="24"/>
                <w:lang w:val="en-US" w:eastAsia="zh-CN" w:bidi="ar-SA"/>
              </w:rPr>
              <w:br w:type="textWrapping"/>
            </w:r>
            <w:r>
              <w:rPr>
                <w:rFonts w:hint="eastAsia" w:ascii="宋体" w:hAnsi="宋体" w:eastAsia="宋体" w:cs="宋体"/>
                <w:b/>
                <w:bCs/>
                <w:kern w:val="2"/>
                <w:sz w:val="24"/>
                <w:szCs w:val="24"/>
                <w:lang w:val="en-US" w:eastAsia="zh-CN" w:bidi="ar-SA"/>
              </w:rPr>
              <w:t>2.电调的固定</w:t>
            </w:r>
            <w:r>
              <w:rPr>
                <w:rFonts w:hint="eastAsia" w:ascii="宋体" w:hAnsi="宋体" w:eastAsia="宋体" w:cs="宋体"/>
                <w:b/>
                <w:bCs/>
                <w:kern w:val="2"/>
                <w:sz w:val="24"/>
                <w:szCs w:val="24"/>
                <w:lang w:val="en-US" w:eastAsia="zh-CN" w:bidi="ar-SA"/>
              </w:rPr>
              <w:br w:type="textWrapping"/>
            </w:r>
            <w:r>
              <w:rPr>
                <w:rFonts w:hint="eastAsia" w:ascii="宋体" w:hAnsi="宋体" w:eastAsia="宋体" w:cs="宋体"/>
                <w:b/>
                <w:bCs/>
                <w:kern w:val="2"/>
                <w:sz w:val="24"/>
                <w:szCs w:val="24"/>
                <w:lang w:val="en-US" w:eastAsia="zh-CN" w:bidi="ar-SA"/>
              </w:rPr>
              <w:t>3.电机固定</w:t>
            </w:r>
            <w:r>
              <w:rPr>
                <w:rFonts w:hint="eastAsia" w:ascii="宋体" w:hAnsi="宋体" w:eastAsia="宋体" w:cs="宋体"/>
                <w:b w:val="0"/>
                <w:bCs w:val="0"/>
                <w:kern w:val="2"/>
                <w:sz w:val="24"/>
                <w:szCs w:val="24"/>
                <w:lang w:val="en-US" w:eastAsia="zh-CN" w:bidi="ar-SA"/>
              </w:rPr>
              <w:t>（连接电池、电机、飞控；电机定位固定；线束整理</w:t>
            </w:r>
          </w:p>
          <w:p w14:paraId="38DBCFBB">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4.电机—电调的接线</w:t>
            </w:r>
          </w:p>
          <w:p w14:paraId="1507B719">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5.电机线的固定</w:t>
            </w:r>
          </w:p>
        </w:tc>
        <w:tc>
          <w:tcPr>
            <w:tcW w:w="2672" w:type="dxa"/>
            <w:gridSpan w:val="5"/>
            <w:shd w:val="clear" w:color="auto" w:fill="FEF2CB"/>
            <w:vAlign w:val="top"/>
          </w:tcPr>
          <w:p w14:paraId="387A0B63">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val="0"/>
                <w:bCs w:val="0"/>
                <w:kern w:val="2"/>
                <w:sz w:val="24"/>
                <w:szCs w:val="24"/>
                <w:lang w:val="en-US" w:eastAsia="zh-CN" w:bidi="ar-SA"/>
              </w:rPr>
            </w:pPr>
            <w:r>
              <w:rPr>
                <w:rFonts w:hint="default" w:ascii="宋体" w:hAnsi="宋体" w:eastAsia="宋体" w:cs="宋体"/>
                <w:b/>
                <w:bCs/>
                <w:kern w:val="2"/>
                <w:sz w:val="24"/>
                <w:szCs w:val="24"/>
                <w:lang w:val="en-US" w:eastAsia="zh-CN" w:bidi="ar-SA"/>
              </w:rPr>
              <w:t>1.讲解安全</w:t>
            </w:r>
            <w:r>
              <w:rPr>
                <w:rFonts w:hint="default" w:ascii="宋体" w:hAnsi="宋体" w:eastAsia="宋体" w:cs="宋体"/>
                <w:b w:val="0"/>
                <w:bCs w:val="0"/>
                <w:kern w:val="2"/>
                <w:sz w:val="24"/>
                <w:szCs w:val="24"/>
                <w:lang w:val="en-US" w:eastAsia="zh-CN" w:bidi="ar-SA"/>
              </w:rPr>
              <w:t>规范，组织交叉检查打分，指导物资检查。</w:t>
            </w:r>
          </w:p>
          <w:p w14:paraId="1E28FB72">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default" w:ascii="宋体" w:hAnsi="宋体" w:eastAsia="宋体" w:cs="宋体"/>
                <w:b w:val="0"/>
                <w:bCs w:val="0"/>
                <w:kern w:val="2"/>
                <w:sz w:val="24"/>
                <w:szCs w:val="24"/>
                <w:lang w:val="en-US" w:eastAsia="zh-CN" w:bidi="ar-SA"/>
              </w:rPr>
            </w:pPr>
            <w:r>
              <w:drawing>
                <wp:inline distT="0" distB="0" distL="114300" distR="114300">
                  <wp:extent cx="1384935" cy="1258570"/>
                  <wp:effectExtent l="0" t="0" r="12065" b="11430"/>
                  <wp:docPr id="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pic:cNvPicPr>
                            <a:picLocks noChangeAspect="1"/>
                          </pic:cNvPicPr>
                        </pic:nvPicPr>
                        <pic:blipFill>
                          <a:blip r:embed="rId19"/>
                          <a:stretch>
                            <a:fillRect/>
                          </a:stretch>
                        </pic:blipFill>
                        <pic:spPr>
                          <a:xfrm>
                            <a:off x="0" y="0"/>
                            <a:ext cx="1384935" cy="1258570"/>
                          </a:xfrm>
                          <a:prstGeom prst="rect">
                            <a:avLst/>
                          </a:prstGeom>
                        </pic:spPr>
                      </pic:pic>
                    </a:graphicData>
                  </a:graphic>
                </wp:inline>
              </w:drawing>
            </w:r>
          </w:p>
          <w:p w14:paraId="029A4F29">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default" w:ascii="宋体" w:hAnsi="宋体" w:eastAsia="宋体" w:cs="宋体"/>
                <w:b/>
                <w:bCs/>
                <w:kern w:val="2"/>
                <w:sz w:val="24"/>
                <w:szCs w:val="24"/>
                <w:lang w:val="en-US" w:eastAsia="zh-CN" w:bidi="ar-SA"/>
              </w:rPr>
              <w:t>2.</w:t>
            </w:r>
            <w:r>
              <w:rPr>
                <w:rFonts w:hint="eastAsia" w:ascii="宋体" w:hAnsi="宋体" w:eastAsia="宋体" w:cs="宋体"/>
                <w:b/>
                <w:bCs/>
                <w:kern w:val="2"/>
                <w:sz w:val="24"/>
                <w:szCs w:val="24"/>
                <w:lang w:val="en-US" w:eastAsia="zh-CN" w:bidi="ar-SA"/>
              </w:rPr>
              <w:t>电调的固定</w:t>
            </w:r>
            <w:r>
              <w:rPr>
                <w:rFonts w:hint="default"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捆绑注意事项</w:t>
            </w:r>
            <w:r>
              <w:rPr>
                <w:rFonts w:hint="default"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剪去尾巴，预留0.5-1厘米</w:t>
            </w:r>
          </w:p>
          <w:p w14:paraId="5A7E2799">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val="0"/>
                <w:bCs w:val="0"/>
                <w:kern w:val="2"/>
                <w:sz w:val="24"/>
                <w:szCs w:val="24"/>
                <w:lang w:val="en-US" w:eastAsia="zh-CN" w:bidi="ar-SA"/>
              </w:rPr>
            </w:pPr>
            <w:r>
              <w:rPr>
                <w:rFonts w:hint="default" w:ascii="宋体" w:hAnsi="宋体" w:eastAsia="宋体" w:cs="宋体"/>
                <w:b/>
                <w:bCs/>
                <w:kern w:val="2"/>
                <w:sz w:val="24"/>
                <w:szCs w:val="24"/>
                <w:lang w:val="en-US" w:eastAsia="zh-CN" w:bidi="ar-SA"/>
              </w:rPr>
              <w:t>3.</w:t>
            </w:r>
            <w:r>
              <w:rPr>
                <w:rFonts w:hint="eastAsia" w:ascii="宋体" w:hAnsi="宋体" w:eastAsia="宋体" w:cs="宋体"/>
                <w:b/>
                <w:bCs/>
                <w:kern w:val="2"/>
                <w:sz w:val="24"/>
                <w:szCs w:val="24"/>
                <w:lang w:val="en-US" w:eastAsia="zh-CN" w:bidi="ar-SA"/>
              </w:rPr>
              <w:t>电螺丝刀安装电机：</w:t>
            </w:r>
            <w:r>
              <w:rPr>
                <w:rFonts w:hint="default" w:ascii="宋体" w:hAnsi="宋体" w:eastAsia="宋体" w:cs="宋体"/>
                <w:b w:val="0"/>
                <w:bCs w:val="0"/>
                <w:kern w:val="2"/>
                <w:sz w:val="24"/>
                <w:szCs w:val="24"/>
                <w:lang w:val="en-US" w:eastAsia="zh-CN" w:bidi="ar-SA"/>
              </w:rPr>
              <w:t>讲解</w:t>
            </w:r>
            <w:r>
              <w:rPr>
                <w:rFonts w:hint="eastAsia" w:ascii="宋体" w:hAnsi="宋体" w:eastAsia="宋体" w:cs="宋体"/>
                <w:b w:val="0"/>
                <w:bCs w:val="0"/>
                <w:kern w:val="2"/>
                <w:sz w:val="24"/>
                <w:szCs w:val="24"/>
                <w:lang w:val="en-US" w:eastAsia="zh-CN" w:bidi="ar-SA"/>
              </w:rPr>
              <w:t>电动螺丝刀使用、</w:t>
            </w:r>
            <w:r>
              <w:rPr>
                <w:rFonts w:hint="default" w:ascii="宋体" w:hAnsi="宋体" w:eastAsia="宋体" w:cs="宋体"/>
                <w:b w:val="0"/>
                <w:bCs w:val="0"/>
                <w:kern w:val="2"/>
                <w:sz w:val="24"/>
                <w:szCs w:val="24"/>
                <w:lang w:val="en-US" w:eastAsia="zh-CN" w:bidi="ar-SA"/>
              </w:rPr>
              <w:t>力矩扳手使用</w:t>
            </w:r>
            <w:r>
              <w:rPr>
                <w:rFonts w:hint="eastAsia" w:ascii="宋体" w:hAnsi="宋体" w:eastAsia="宋体" w:cs="宋体"/>
                <w:b w:val="0"/>
                <w:bCs w:val="0"/>
                <w:kern w:val="2"/>
                <w:sz w:val="24"/>
                <w:szCs w:val="24"/>
                <w:lang w:val="en-US" w:eastAsia="zh-CN" w:bidi="ar-SA"/>
              </w:rPr>
              <w:t>、电机固定</w:t>
            </w:r>
            <w:r>
              <w:rPr>
                <w:rFonts w:hint="default" w:ascii="宋体" w:hAnsi="宋体" w:eastAsia="宋体" w:cs="宋体"/>
                <w:b w:val="0"/>
                <w:bCs w:val="0"/>
                <w:kern w:val="2"/>
                <w:sz w:val="24"/>
                <w:szCs w:val="24"/>
                <w:lang w:val="en-US" w:eastAsia="zh-CN" w:bidi="ar-SA"/>
              </w:rPr>
              <w:t>和线束整理规范。</w:t>
            </w:r>
          </w:p>
          <w:p w14:paraId="2FA1524F">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w:t>
            </w:r>
            <w:r>
              <w:rPr>
                <w:rFonts w:hint="default" w:ascii="宋体" w:hAnsi="宋体" w:eastAsia="宋体" w:cs="宋体"/>
                <w:b/>
                <w:bCs/>
                <w:kern w:val="2"/>
                <w:sz w:val="24"/>
                <w:szCs w:val="24"/>
                <w:lang w:val="en-US" w:eastAsia="zh-CN" w:bidi="ar-SA"/>
              </w:rPr>
              <w:t>.</w:t>
            </w:r>
            <w:r>
              <w:rPr>
                <w:rFonts w:hint="eastAsia" w:ascii="宋体" w:hAnsi="宋体" w:eastAsia="宋体" w:cs="宋体"/>
                <w:b/>
                <w:bCs/>
                <w:kern w:val="2"/>
                <w:sz w:val="24"/>
                <w:szCs w:val="24"/>
                <w:lang w:val="en-US" w:eastAsia="zh-CN" w:bidi="ar-SA"/>
              </w:rPr>
              <w:t>电机三根输入和电调三根输出连接。</w:t>
            </w:r>
          </w:p>
          <w:p w14:paraId="6B95B50A">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w:t>
            </w:r>
            <w:r>
              <w:rPr>
                <w:rFonts w:hint="default" w:ascii="宋体" w:hAnsi="宋体" w:eastAsia="宋体" w:cs="宋体"/>
                <w:b w:val="0"/>
                <w:bCs w:val="0"/>
                <w:kern w:val="2"/>
                <w:sz w:val="24"/>
                <w:szCs w:val="24"/>
                <w:lang w:val="en-US" w:eastAsia="zh-CN" w:bidi="ar-SA"/>
              </w:rPr>
              <w:t>各小组上传并进行展示和分享。</w:t>
            </w:r>
          </w:p>
        </w:tc>
        <w:tc>
          <w:tcPr>
            <w:tcW w:w="2341" w:type="dxa"/>
            <w:gridSpan w:val="6"/>
            <w:shd w:val="clear" w:color="auto" w:fill="FEF2CB"/>
            <w:vAlign w:val="top"/>
          </w:tcPr>
          <w:p w14:paraId="6B7D7F39">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1.</w:t>
            </w:r>
            <w:r>
              <w:rPr>
                <w:rFonts w:hint="default" w:ascii="宋体" w:hAnsi="宋体" w:eastAsia="宋体" w:cs="宋体"/>
                <w:b/>
                <w:bCs/>
                <w:kern w:val="2"/>
                <w:sz w:val="24"/>
                <w:szCs w:val="24"/>
                <w:lang w:val="en-US" w:eastAsia="zh-CN" w:bidi="ar-SA"/>
              </w:rPr>
              <w:t>按规范穿戴防护装备</w:t>
            </w:r>
            <w:r>
              <w:rPr>
                <w:rFonts w:hint="default"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zh-CN" w:bidi="ar-SA"/>
              </w:rPr>
              <w:t>清点物资</w:t>
            </w:r>
            <w:r>
              <w:rPr>
                <w:rFonts w:hint="default" w:ascii="宋体" w:hAnsi="宋体" w:eastAsia="宋体" w:cs="宋体"/>
                <w:b w:val="0"/>
                <w:bCs w:val="0"/>
                <w:kern w:val="2"/>
                <w:sz w:val="24"/>
                <w:szCs w:val="24"/>
                <w:lang w:val="en-US" w:eastAsia="zh-CN" w:bidi="ar-SA"/>
              </w:rPr>
              <w:t>。</w:t>
            </w:r>
            <w:r>
              <w:rPr>
                <w:rFonts w:hint="default" w:ascii="宋体" w:hAnsi="宋体" w:eastAsia="宋体" w:cs="宋体"/>
                <w:b w:val="0"/>
                <w:bCs w:val="0"/>
                <w:kern w:val="2"/>
                <w:sz w:val="24"/>
                <w:szCs w:val="24"/>
                <w:lang w:val="en-US" w:eastAsia="zh-CN" w:bidi="ar-SA"/>
              </w:rPr>
              <w:br w:type="textWrapping"/>
            </w:r>
            <w:r>
              <w:rPr>
                <w:rFonts w:hint="default" w:ascii="宋体" w:hAnsi="宋体" w:eastAsia="宋体" w:cs="宋体"/>
                <w:b/>
                <w:bCs/>
                <w:kern w:val="2"/>
                <w:sz w:val="24"/>
                <w:szCs w:val="24"/>
                <w:lang w:val="en-US" w:eastAsia="zh-CN" w:bidi="ar-SA"/>
              </w:rPr>
              <w:t>2.用</w:t>
            </w:r>
            <w:r>
              <w:rPr>
                <w:rFonts w:hint="eastAsia" w:ascii="宋体" w:hAnsi="宋体" w:eastAsia="宋体" w:cs="宋体"/>
                <w:b/>
                <w:bCs/>
                <w:kern w:val="2"/>
                <w:sz w:val="24"/>
                <w:szCs w:val="24"/>
                <w:lang w:val="en-US" w:eastAsia="zh-CN" w:bidi="ar-SA"/>
              </w:rPr>
              <w:t>扎带固定电调</w:t>
            </w:r>
            <w:r>
              <w:rPr>
                <w:rFonts w:hint="default" w:ascii="宋体" w:hAnsi="宋体" w:eastAsia="宋体" w:cs="宋体"/>
                <w:b w:val="0"/>
                <w:bCs w:val="0"/>
                <w:kern w:val="2"/>
                <w:sz w:val="24"/>
                <w:szCs w:val="24"/>
                <w:lang w:val="en-US" w:eastAsia="zh-CN" w:bidi="ar-SA"/>
              </w:rPr>
              <w:t>，记录数据，标红异常项上传。</w:t>
            </w:r>
            <w:r>
              <w:rPr>
                <w:rFonts w:hint="default" w:ascii="宋体" w:hAnsi="宋体" w:eastAsia="宋体" w:cs="宋体"/>
                <w:b w:val="0"/>
                <w:bCs w:val="0"/>
                <w:kern w:val="2"/>
                <w:sz w:val="24"/>
                <w:szCs w:val="24"/>
                <w:lang w:val="en-US" w:eastAsia="zh-CN" w:bidi="ar-SA"/>
              </w:rPr>
              <w:br w:type="textWrapping"/>
            </w:r>
            <w:r>
              <w:rPr>
                <w:rFonts w:hint="default" w:ascii="宋体" w:hAnsi="宋体" w:eastAsia="宋体" w:cs="宋体"/>
                <w:b/>
                <w:bCs/>
                <w:kern w:val="2"/>
                <w:sz w:val="24"/>
                <w:szCs w:val="24"/>
                <w:lang w:val="en-US" w:eastAsia="zh-CN" w:bidi="ar-SA"/>
              </w:rPr>
              <w:t>3.观察演示</w:t>
            </w:r>
            <w:r>
              <w:rPr>
                <w:rFonts w:hint="default" w:ascii="宋体" w:hAnsi="宋体" w:eastAsia="宋体" w:cs="宋体"/>
                <w:b w:val="0"/>
                <w:bCs w:val="0"/>
                <w:kern w:val="2"/>
                <w:sz w:val="24"/>
                <w:szCs w:val="24"/>
                <w:lang w:val="en-US" w:eastAsia="zh-CN" w:bidi="ar-SA"/>
              </w:rPr>
              <w:t>，思考设计意图，按步骤操作，精准连接，定位电机，用扎带整理线束，按对角线拧螺丝。</w:t>
            </w:r>
          </w:p>
          <w:p w14:paraId="7F48A10E">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w:t>
            </w:r>
            <w:r>
              <w:rPr>
                <w:rFonts w:hint="eastAsia" w:ascii="宋体" w:hAnsi="宋体" w:eastAsia="宋体" w:cs="宋体"/>
                <w:b w:val="0"/>
                <w:bCs w:val="0"/>
                <w:kern w:val="2"/>
                <w:sz w:val="24"/>
                <w:szCs w:val="24"/>
                <w:lang w:val="en-US" w:eastAsia="zh-CN" w:bidi="ar-SA"/>
              </w:rPr>
              <w:t>.</w:t>
            </w:r>
            <w:r>
              <w:rPr>
                <w:rFonts w:hint="eastAsia" w:ascii="宋体" w:hAnsi="宋体" w:eastAsia="宋体" w:cs="宋体"/>
                <w:b/>
                <w:bCs/>
                <w:kern w:val="2"/>
                <w:sz w:val="24"/>
                <w:szCs w:val="24"/>
                <w:lang w:val="en-US" w:eastAsia="zh-CN" w:bidi="ar-SA"/>
              </w:rPr>
              <w:t>持握公母头主体基座部位精准对位完成连接。</w:t>
            </w:r>
          </w:p>
          <w:p w14:paraId="0A9B1A5C">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5.任务上传各小组将上传到学习通，并派代表进行分享。</w:t>
            </w:r>
            <w:r>
              <w:rPr>
                <w:rFonts w:hint="eastAsia" w:ascii="宋体" w:hAnsi="宋体" w:eastAsia="宋体" w:cs="宋体"/>
                <w:b w:val="0"/>
                <w:bCs w:val="0"/>
                <w:kern w:val="2"/>
                <w:sz w:val="24"/>
                <w:szCs w:val="24"/>
                <w:lang w:val="en-US" w:eastAsia="zh-CN" w:bidi="ar-SA"/>
              </w:rPr>
              <w:drawing>
                <wp:inline distT="0" distB="0" distL="114300" distR="114300">
                  <wp:extent cx="1340485" cy="828040"/>
                  <wp:effectExtent l="0" t="0" r="5715" b="10160"/>
                  <wp:docPr id="86" name="图片 86" descr="c3a46e8e5aeb817e339d4b54f287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3a46e8e5aeb817e339d4b54f287ff3"/>
                          <pic:cNvPicPr>
                            <a:picLocks noChangeAspect="1"/>
                          </pic:cNvPicPr>
                        </pic:nvPicPr>
                        <pic:blipFill>
                          <a:blip r:embed="rId20"/>
                          <a:stretch>
                            <a:fillRect/>
                          </a:stretch>
                        </pic:blipFill>
                        <pic:spPr>
                          <a:xfrm>
                            <a:off x="0" y="0"/>
                            <a:ext cx="1340485" cy="828040"/>
                          </a:xfrm>
                          <a:prstGeom prst="rect">
                            <a:avLst/>
                          </a:prstGeom>
                        </pic:spPr>
                      </pic:pic>
                    </a:graphicData>
                  </a:graphic>
                </wp:inline>
              </w:drawing>
            </w:r>
          </w:p>
        </w:tc>
        <w:tc>
          <w:tcPr>
            <w:tcW w:w="2521" w:type="dxa"/>
            <w:gridSpan w:val="3"/>
            <w:shd w:val="clear" w:color="auto" w:fill="FEF2CB"/>
            <w:vAlign w:val="top"/>
          </w:tcPr>
          <w:p w14:paraId="32851BE1">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【目标达成</w:t>
            </w:r>
            <w:r>
              <w:rPr>
                <w:rFonts w:hint="eastAsia" w:ascii="宋体" w:hAnsi="宋体" w:eastAsia="宋体" w:cs="宋体"/>
                <w:b w:val="0"/>
                <w:bCs w:val="0"/>
                <w:kern w:val="2"/>
                <w:sz w:val="24"/>
                <w:szCs w:val="24"/>
                <w:lang w:val="en-US" w:eastAsia="zh-CN" w:bidi="ar-SA"/>
              </w:rPr>
              <w:t>】通过教师对操作规范的细致讲解、安全要点的反复强调及学生的实操演练，培养学生的安全意识与规范操作习惯。</w:t>
            </w:r>
          </w:p>
          <w:p w14:paraId="46EBF6EB">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宋体" w:hAnsi="宋体" w:eastAsia="宋体" w:cs="宋体"/>
                <w:b/>
                <w:bCs/>
                <w:kern w:val="2"/>
                <w:sz w:val="24"/>
                <w:szCs w:val="24"/>
                <w:lang w:val="en-US" w:eastAsia="zh-CN" w:bidi="ar-SA"/>
              </w:rPr>
              <w:t>课岗融通</w:t>
            </w:r>
            <w:r>
              <w:rPr>
                <w:rFonts w:hint="eastAsia" w:ascii="宋体" w:hAnsi="宋体" w:eastAsia="宋体" w:cs="宋体"/>
                <w:b w:val="0"/>
                <w:bCs w:val="0"/>
                <w:kern w:val="2"/>
                <w:sz w:val="24"/>
                <w:szCs w:val="24"/>
                <w:lang w:val="en-US" w:eastAsia="zh-CN" w:bidi="ar-SA"/>
              </w:rPr>
              <w:t>】紧密对接无人机装调检修岗位。</w:t>
            </w:r>
          </w:p>
          <w:p w14:paraId="6C6F3B2D">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宋体" w:hAnsi="宋体" w:eastAsia="宋体" w:cs="宋体"/>
                <w:b/>
                <w:bCs/>
                <w:kern w:val="2"/>
                <w:sz w:val="24"/>
                <w:szCs w:val="24"/>
                <w:lang w:val="en-US" w:eastAsia="zh-CN" w:bidi="ar-SA"/>
              </w:rPr>
              <w:t>课证融通</w:t>
            </w:r>
            <w:r>
              <w:rPr>
                <w:rFonts w:hint="eastAsia" w:ascii="宋体" w:hAnsi="宋体" w:eastAsia="宋体" w:cs="宋体"/>
                <w:b w:val="0"/>
                <w:bCs w:val="0"/>
                <w:kern w:val="2"/>
                <w:sz w:val="24"/>
                <w:szCs w:val="24"/>
                <w:lang w:val="en-US" w:eastAsia="zh-CN" w:bidi="ar-SA"/>
              </w:rPr>
              <w:t>】将无人机应用技术专业1+X 职业技能等级证书考核，为顺利考取职业技能等级证书筑牢基础。</w:t>
            </w:r>
          </w:p>
          <w:p w14:paraId="3949A8FF">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宋体" w:hAnsi="宋体" w:eastAsia="宋体" w:cs="宋体"/>
                <w:b/>
                <w:bCs/>
                <w:kern w:val="2"/>
                <w:sz w:val="24"/>
                <w:szCs w:val="24"/>
                <w:lang w:val="en-US" w:eastAsia="zh-CN" w:bidi="ar-SA"/>
              </w:rPr>
              <w:t>课堂思政</w:t>
            </w:r>
            <w:r>
              <w:rPr>
                <w:rFonts w:hint="eastAsia" w:ascii="宋体" w:hAnsi="宋体" w:eastAsia="宋体" w:cs="宋体"/>
                <w:b w:val="0"/>
                <w:bCs w:val="0"/>
                <w:kern w:val="2"/>
                <w:sz w:val="24"/>
                <w:szCs w:val="24"/>
                <w:lang w:val="en-US" w:eastAsia="zh-CN" w:bidi="ar-SA"/>
              </w:rPr>
              <w:t>】电池插头一方一圆，时刻提醒我们每个精准操作的背后都站着为社会负责和为社会担当的职业初心</w:t>
            </w:r>
          </w:p>
        </w:tc>
      </w:tr>
      <w:tr w14:paraId="2793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005" w:type="dxa"/>
            <w:gridSpan w:val="3"/>
            <w:shd w:val="clear" w:color="auto" w:fill="DBE3F4"/>
            <w:vAlign w:val="center"/>
          </w:tcPr>
          <w:p w14:paraId="35280D1F">
            <w:pPr>
              <w:spacing w:line="258" w:lineRule="auto"/>
              <w:jc w:val="center"/>
              <w:rPr>
                <w:rFonts w:hint="default" w:ascii="仿宋" w:hAnsi="仿宋" w:eastAsia="仿宋" w:cs="仿宋"/>
                <w:b/>
                <w:bCs/>
                <w:snapToGrid w:val="0"/>
                <w:color w:val="000000"/>
                <w:spacing w:val="-4"/>
                <w:kern w:val="0"/>
                <w:sz w:val="24"/>
                <w:szCs w:val="24"/>
                <w:lang w:val="en-US" w:eastAsia="zh-CN" w:bidi="ar-SA"/>
              </w:rPr>
            </w:pPr>
            <w:r>
              <w:rPr>
                <w:rFonts w:hint="eastAsia" w:ascii="仿宋" w:hAnsi="仿宋" w:eastAsia="仿宋" w:cs="仿宋"/>
                <w:b/>
                <w:bCs/>
                <w:snapToGrid w:val="0"/>
                <w:color w:val="000000"/>
                <w:spacing w:val="-4"/>
                <w:kern w:val="0"/>
                <w:sz w:val="24"/>
                <w:szCs w:val="24"/>
                <w:lang w:val="en-US" w:eastAsia="zh-CN" w:bidi="ar-SA"/>
              </w:rPr>
              <w:t>练技能15min</w:t>
            </w:r>
          </w:p>
        </w:tc>
        <w:tc>
          <w:tcPr>
            <w:tcW w:w="1641" w:type="dxa"/>
            <w:gridSpan w:val="4"/>
            <w:shd w:val="clear" w:color="auto" w:fill="FEF2CB"/>
            <w:vAlign w:val="top"/>
          </w:tcPr>
          <w:p w14:paraId="61FFC3BF">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1</w:t>
            </w:r>
            <w:r>
              <w:rPr>
                <w:rFonts w:hint="eastAsia" w:ascii="宋体" w:hAnsi="宋体" w:eastAsia="宋体" w:cs="宋体"/>
                <w:b w:val="0"/>
                <w:bCs w:val="0"/>
                <w:kern w:val="2"/>
                <w:sz w:val="24"/>
                <w:szCs w:val="24"/>
                <w:lang w:val="en-US" w:eastAsia="zh-CN" w:bidi="ar-SA"/>
              </w:rPr>
              <w:t>.</w:t>
            </w:r>
            <w:r>
              <w:rPr>
                <w:rFonts w:hint="eastAsia" w:ascii="宋体" w:hAnsi="宋体" w:eastAsia="宋体" w:cs="宋体"/>
                <w:b/>
                <w:bCs/>
                <w:kern w:val="2"/>
                <w:sz w:val="24"/>
                <w:szCs w:val="24"/>
                <w:lang w:val="en-US" w:eastAsia="zh-CN" w:bidi="ar-SA"/>
              </w:rPr>
              <w:t>布置任务</w:t>
            </w:r>
          </w:p>
          <w:p w14:paraId="533DEFE6">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无人机动力系统安装企业工单。</w:t>
            </w:r>
          </w:p>
          <w:p w14:paraId="0D200684">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2.实施任务</w:t>
            </w:r>
          </w:p>
          <w:p w14:paraId="2163C4D6">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实训实验室工作台接线并上传到学习通。</w:t>
            </w:r>
          </w:p>
          <w:p w14:paraId="4279B646">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3.总结实操练习</w:t>
            </w:r>
          </w:p>
          <w:p w14:paraId="1EA925DC">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过程中出现的问 题，并对接线的规范操作进行解 析。</w:t>
            </w:r>
          </w:p>
          <w:p w14:paraId="1BFD466A">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3.各组进行互 评。</w:t>
            </w:r>
          </w:p>
          <w:p w14:paraId="359A3D0F">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p>
        </w:tc>
        <w:tc>
          <w:tcPr>
            <w:tcW w:w="2672" w:type="dxa"/>
            <w:gridSpan w:val="5"/>
            <w:shd w:val="clear" w:color="auto" w:fill="FEF2CB"/>
            <w:vAlign w:val="top"/>
          </w:tcPr>
          <w:p w14:paraId="472C24E7">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1.发布任务</w:t>
            </w:r>
          </w:p>
          <w:p w14:paraId="4C5140F6">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（1）各小组进行合理分工，小组成员团 结协作完成任务。</w:t>
            </w:r>
          </w:p>
          <w:p w14:paraId="0A3168FB">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（2）按照企业工单一步一步操作。</w:t>
            </w:r>
          </w:p>
          <w:p w14:paraId="45B5CE74">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drawing>
                <wp:inline distT="0" distB="0" distL="114300" distR="114300">
                  <wp:extent cx="1556385" cy="1839595"/>
                  <wp:effectExtent l="0" t="0" r="5715" b="1905"/>
                  <wp:docPr id="87" name="图片 87" descr="ecc9edd9ddd56dd45b01b94e7f6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ecc9edd9ddd56dd45b01b94e7f65047"/>
                          <pic:cNvPicPr>
                            <a:picLocks noChangeAspect="1"/>
                          </pic:cNvPicPr>
                        </pic:nvPicPr>
                        <pic:blipFill>
                          <a:blip r:embed="rId21"/>
                          <a:stretch>
                            <a:fillRect/>
                          </a:stretch>
                        </pic:blipFill>
                        <pic:spPr>
                          <a:xfrm>
                            <a:off x="0" y="0"/>
                            <a:ext cx="1556385" cy="1839595"/>
                          </a:xfrm>
                          <a:prstGeom prst="rect">
                            <a:avLst/>
                          </a:prstGeom>
                        </pic:spPr>
                      </pic:pic>
                    </a:graphicData>
                  </a:graphic>
                </wp:inline>
              </w:drawing>
            </w:r>
          </w:p>
          <w:p w14:paraId="1178B783">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2.实施任务</w:t>
            </w:r>
          </w:p>
          <w:p w14:paraId="129E15AD">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en-US" w:bidi="ar-SA"/>
              </w:rPr>
              <w:t>巡视指导各组完成 任务，重点关注</w:t>
            </w:r>
            <w:r>
              <w:rPr>
                <w:rFonts w:hint="eastAsia" w:ascii="宋体" w:hAnsi="宋体" w:eastAsia="宋体" w:cs="宋体"/>
                <w:b w:val="0"/>
                <w:bCs w:val="0"/>
                <w:kern w:val="2"/>
                <w:sz w:val="24"/>
                <w:szCs w:val="24"/>
                <w:lang w:val="en-US" w:eastAsia="zh-CN" w:bidi="ar-SA"/>
              </w:rPr>
              <w:t>王顺</w:t>
            </w:r>
            <w:r>
              <w:rPr>
                <w:rFonts w:hint="eastAsia" w:ascii="宋体" w:hAnsi="宋体" w:eastAsia="宋体" w:cs="宋体"/>
                <w:b w:val="0"/>
                <w:bCs w:val="0"/>
                <w:kern w:val="2"/>
                <w:sz w:val="24"/>
                <w:szCs w:val="24"/>
                <w:lang w:val="en-US" w:eastAsia="en-US" w:bidi="ar-SA"/>
              </w:rPr>
              <w:t>学习状态，强调</w:t>
            </w:r>
            <w:r>
              <w:rPr>
                <w:rFonts w:hint="eastAsia" w:ascii="宋体" w:hAnsi="宋体" w:eastAsia="宋体" w:cs="宋体"/>
                <w:b w:val="0"/>
                <w:bCs w:val="0"/>
                <w:kern w:val="2"/>
                <w:sz w:val="24"/>
                <w:szCs w:val="24"/>
                <w:lang w:val="en-US" w:eastAsia="zh-CN" w:bidi="ar-SA"/>
              </w:rPr>
              <w:t>安全操作</w:t>
            </w:r>
            <w:r>
              <w:rPr>
                <w:rFonts w:hint="eastAsia" w:ascii="宋体" w:hAnsi="宋体" w:eastAsia="宋体" w:cs="宋体"/>
                <w:b w:val="0"/>
                <w:bCs w:val="0"/>
                <w:kern w:val="2"/>
                <w:sz w:val="24"/>
                <w:szCs w:val="24"/>
                <w:lang w:val="en-US" w:eastAsia="en-US" w:bidi="ar-SA"/>
              </w:rPr>
              <w:t>的规范性</w:t>
            </w:r>
            <w:r>
              <w:rPr>
                <w:rFonts w:hint="eastAsia" w:ascii="宋体" w:hAnsi="宋体" w:eastAsia="宋体" w:cs="宋体"/>
                <w:b w:val="0"/>
                <w:bCs w:val="0"/>
                <w:kern w:val="2"/>
                <w:sz w:val="24"/>
                <w:szCs w:val="24"/>
                <w:lang w:val="en-US" w:eastAsia="zh-CN" w:bidi="ar-SA"/>
              </w:rPr>
              <w:t>。</w:t>
            </w:r>
          </w:p>
          <w:p w14:paraId="37219D02">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3.各组进行互评。</w:t>
            </w:r>
          </w:p>
          <w:p w14:paraId="14AEF6DA">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小组组长上台发言，介绍分组合作产品及团队合作中的问题和今后注意事项</w:t>
            </w:r>
          </w:p>
        </w:tc>
        <w:tc>
          <w:tcPr>
            <w:tcW w:w="2341" w:type="dxa"/>
            <w:gridSpan w:val="6"/>
            <w:shd w:val="clear" w:color="auto" w:fill="FEF2CB"/>
            <w:vAlign w:val="top"/>
          </w:tcPr>
          <w:p w14:paraId="1EFAE4BE">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1.接收任务</w:t>
            </w:r>
          </w:p>
          <w:p w14:paraId="7949E9B8">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（1）各小组进行合理分工，按照作业指导书，小组成员团结协 作完成任务。</w:t>
            </w:r>
          </w:p>
          <w:p w14:paraId="49F8801A">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drawing>
                <wp:inline distT="0" distB="0" distL="114300" distR="114300">
                  <wp:extent cx="1344930" cy="971550"/>
                  <wp:effectExtent l="0" t="0" r="1270" b="6350"/>
                  <wp:docPr id="88" name="图片 88" descr="520a25d1aa71563f1b6bbce6600ad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520a25d1aa71563f1b6bbce6600adde"/>
                          <pic:cNvPicPr>
                            <a:picLocks noChangeAspect="1"/>
                          </pic:cNvPicPr>
                        </pic:nvPicPr>
                        <pic:blipFill>
                          <a:blip r:embed="rId22"/>
                          <a:stretch>
                            <a:fillRect/>
                          </a:stretch>
                        </pic:blipFill>
                        <pic:spPr>
                          <a:xfrm>
                            <a:off x="0" y="0"/>
                            <a:ext cx="1344930" cy="971550"/>
                          </a:xfrm>
                          <a:prstGeom prst="rect">
                            <a:avLst/>
                          </a:prstGeom>
                        </pic:spPr>
                      </pic:pic>
                    </a:graphicData>
                  </a:graphic>
                </wp:inline>
              </w:drawing>
            </w:r>
          </w:p>
          <w:p w14:paraId="69AF2BC3">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（2）按照工但一步一步操作，安装完成以后拍照上传到智慧课堂。</w:t>
            </w:r>
          </w:p>
          <w:p w14:paraId="35EE34ED">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2.实施任务</w:t>
            </w:r>
          </w:p>
          <w:p w14:paraId="0BC499C0">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val="0"/>
                <w:bCs w:val="0"/>
                <w:kern w:val="2"/>
                <w:sz w:val="24"/>
                <w:szCs w:val="24"/>
                <w:lang w:val="en-US" w:eastAsia="zh-CN" w:bidi="ar-SA"/>
              </w:rPr>
              <w:t>组织前后两组交叉检查安全规范，并依据评分细则打分。</w:t>
            </w:r>
            <w:r>
              <w:rPr>
                <w:rFonts w:hint="default" w:ascii="宋体" w:hAnsi="宋体" w:eastAsia="宋体" w:cs="宋体"/>
                <w:b w:val="0"/>
                <w:bCs w:val="0"/>
                <w:kern w:val="2"/>
                <w:sz w:val="24"/>
                <w:szCs w:val="24"/>
                <w:lang w:val="en-US" w:eastAsia="zh-CN" w:bidi="ar-SA"/>
              </w:rPr>
              <w:br w:type="textWrapping"/>
            </w:r>
            <w:r>
              <w:rPr>
                <w:rFonts w:hint="eastAsia" w:ascii="宋体" w:hAnsi="宋体" w:eastAsia="宋体" w:cs="宋体"/>
                <w:b/>
                <w:bCs/>
                <w:kern w:val="2"/>
                <w:sz w:val="24"/>
                <w:szCs w:val="24"/>
                <w:lang w:val="en-US" w:eastAsia="zh-CN" w:bidi="ar-SA"/>
              </w:rPr>
              <w:t>3.认真聆听并做好记录</w:t>
            </w:r>
          </w:p>
          <w:p w14:paraId="59480911">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en-US" w:bidi="ar-SA"/>
              </w:rPr>
              <w:t>聆听老师的点评和分析，总结不足为日后的学习和工作积累经验</w:t>
            </w:r>
          </w:p>
        </w:tc>
        <w:tc>
          <w:tcPr>
            <w:tcW w:w="2521" w:type="dxa"/>
            <w:gridSpan w:val="3"/>
            <w:shd w:val="clear" w:color="auto" w:fill="FEF2CB"/>
            <w:vAlign w:val="top"/>
          </w:tcPr>
          <w:p w14:paraId="22C1D9AE">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宋体" w:hAnsi="宋体" w:eastAsia="宋体" w:cs="宋体"/>
                <w:b/>
                <w:bCs/>
                <w:kern w:val="2"/>
                <w:sz w:val="24"/>
                <w:szCs w:val="24"/>
                <w:lang w:val="en-US" w:eastAsia="zh-CN" w:bidi="ar-SA"/>
              </w:rPr>
              <w:t>目标达成</w:t>
            </w:r>
            <w:r>
              <w:rPr>
                <w:rFonts w:hint="eastAsia" w:ascii="宋体" w:hAnsi="宋体" w:eastAsia="宋体" w:cs="宋体"/>
                <w:b w:val="0"/>
                <w:bCs w:val="0"/>
                <w:kern w:val="2"/>
                <w:sz w:val="24"/>
                <w:szCs w:val="24"/>
                <w:lang w:val="en-US" w:eastAsia="zh-CN" w:bidi="ar-SA"/>
              </w:rPr>
              <w:t>】通过这一轮实操任务的完成。</w:t>
            </w:r>
          </w:p>
          <w:p w14:paraId="10707993">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宋体" w:hAnsi="宋体" w:eastAsia="宋体" w:cs="宋体"/>
                <w:b/>
                <w:bCs/>
                <w:kern w:val="2"/>
                <w:sz w:val="24"/>
                <w:szCs w:val="24"/>
                <w:lang w:val="en-US" w:eastAsia="zh-CN" w:bidi="ar-SA"/>
              </w:rPr>
              <w:t>课岗融通</w:t>
            </w:r>
            <w:r>
              <w:rPr>
                <w:rFonts w:hint="eastAsia"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en-US" w:bidi="ar-SA"/>
              </w:rPr>
              <w:t>通过</w:t>
            </w:r>
            <w:r>
              <w:rPr>
                <w:rFonts w:hint="eastAsia" w:ascii="宋体" w:hAnsi="宋体" w:eastAsia="宋体" w:cs="宋体"/>
                <w:b w:val="0"/>
                <w:bCs w:val="0"/>
                <w:kern w:val="2"/>
                <w:sz w:val="24"/>
                <w:szCs w:val="24"/>
                <w:lang w:val="en-US" w:eastAsia="zh-CN" w:bidi="ar-SA"/>
              </w:rPr>
              <w:t>无人机动力系统安装操作</w:t>
            </w:r>
            <w:r>
              <w:rPr>
                <w:rFonts w:hint="eastAsia" w:ascii="宋体" w:hAnsi="宋体" w:eastAsia="宋体" w:cs="宋体"/>
                <w:b w:val="0"/>
                <w:bCs w:val="0"/>
                <w:kern w:val="2"/>
                <w:sz w:val="24"/>
                <w:szCs w:val="24"/>
                <w:lang w:val="en-US" w:eastAsia="en-US" w:bidi="ar-SA"/>
              </w:rPr>
              <w:t>练习，岗位中</w:t>
            </w:r>
            <w:r>
              <w:rPr>
                <w:rFonts w:hint="eastAsia" w:ascii="宋体" w:hAnsi="宋体" w:eastAsia="宋体" w:cs="宋体"/>
                <w:b w:val="0"/>
                <w:bCs w:val="0"/>
                <w:kern w:val="2"/>
                <w:sz w:val="24"/>
                <w:szCs w:val="24"/>
                <w:lang w:val="en-US" w:eastAsia="zh-CN" w:bidi="ar-SA"/>
              </w:rPr>
              <w:t>规范操作</w:t>
            </w:r>
            <w:r>
              <w:rPr>
                <w:rFonts w:hint="eastAsia" w:ascii="宋体" w:hAnsi="宋体" w:eastAsia="宋体" w:cs="宋体"/>
                <w:b w:val="0"/>
                <w:bCs w:val="0"/>
                <w:kern w:val="2"/>
                <w:sz w:val="24"/>
                <w:szCs w:val="24"/>
                <w:lang w:val="en-US" w:eastAsia="en-US" w:bidi="ar-SA"/>
              </w:rPr>
              <w:t>融入课程。</w:t>
            </w:r>
          </w:p>
          <w:p w14:paraId="5ED75950">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宋体" w:hAnsi="宋体" w:eastAsia="宋体" w:cs="宋体"/>
                <w:b/>
                <w:bCs/>
                <w:kern w:val="2"/>
                <w:sz w:val="24"/>
                <w:szCs w:val="24"/>
                <w:lang w:val="en-US" w:eastAsia="zh-CN" w:bidi="ar-SA"/>
              </w:rPr>
              <w:t>课赛融通</w:t>
            </w:r>
            <w:r>
              <w:rPr>
                <w:rFonts w:hint="eastAsia"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en-US" w:bidi="ar-SA"/>
              </w:rPr>
              <w:t>通过完成 本轮的</w:t>
            </w:r>
            <w:r>
              <w:rPr>
                <w:rFonts w:hint="eastAsia" w:ascii="宋体" w:hAnsi="宋体" w:eastAsia="宋体" w:cs="宋体"/>
                <w:b w:val="0"/>
                <w:bCs w:val="0"/>
                <w:kern w:val="2"/>
                <w:sz w:val="24"/>
                <w:szCs w:val="24"/>
                <w:lang w:val="en-US" w:eastAsia="zh-CN" w:bidi="ar-SA"/>
              </w:rPr>
              <w:t>安全操作和规范</w:t>
            </w:r>
            <w:r>
              <w:rPr>
                <w:rFonts w:hint="eastAsia" w:ascii="宋体" w:hAnsi="宋体" w:eastAsia="宋体" w:cs="宋体"/>
                <w:b w:val="0"/>
                <w:bCs w:val="0"/>
                <w:kern w:val="2"/>
                <w:sz w:val="24"/>
                <w:szCs w:val="24"/>
                <w:lang w:val="en-US" w:eastAsia="en-US" w:bidi="ar-SA"/>
              </w:rPr>
              <w:t xml:space="preserve"> 练习，将</w:t>
            </w:r>
            <w:r>
              <w:rPr>
                <w:rFonts w:hint="eastAsia" w:ascii="宋体" w:hAnsi="宋体" w:eastAsia="宋体" w:cs="宋体"/>
                <w:b w:val="0"/>
                <w:bCs w:val="0"/>
                <w:kern w:val="2"/>
                <w:sz w:val="24"/>
                <w:szCs w:val="24"/>
                <w:lang w:val="en-US" w:eastAsia="zh-CN" w:bidi="ar-SA"/>
              </w:rPr>
              <w:t>智能飞行器</w:t>
            </w:r>
            <w:r>
              <w:rPr>
                <w:rFonts w:hint="eastAsia" w:ascii="宋体" w:hAnsi="宋体" w:eastAsia="宋体" w:cs="宋体"/>
                <w:b w:val="0"/>
                <w:bCs w:val="0"/>
                <w:kern w:val="2"/>
                <w:sz w:val="24"/>
                <w:szCs w:val="24"/>
                <w:lang w:val="en-US" w:eastAsia="en-US" w:bidi="ar-SA"/>
              </w:rPr>
              <w:t>赛项评分细则融入课程。</w:t>
            </w:r>
          </w:p>
          <w:p w14:paraId="7C094C3F">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宋体" w:hAnsi="宋体" w:eastAsia="宋体" w:cs="宋体"/>
                <w:b/>
                <w:bCs/>
                <w:kern w:val="2"/>
                <w:sz w:val="24"/>
                <w:szCs w:val="24"/>
                <w:lang w:val="en-US" w:eastAsia="zh-CN" w:bidi="ar-SA"/>
              </w:rPr>
              <w:t>思政融入</w:t>
            </w:r>
            <w:r>
              <w:rPr>
                <w:rFonts w:hint="eastAsia" w:ascii="宋体" w:hAnsi="宋体" w:eastAsia="宋体" w:cs="宋体"/>
                <w:b w:val="0"/>
                <w:bCs w:val="0"/>
                <w:kern w:val="2"/>
                <w:sz w:val="24"/>
                <w:szCs w:val="24"/>
                <w:lang w:val="en-US" w:eastAsia="zh-CN" w:bidi="ar-SA"/>
              </w:rPr>
              <w:t>】</w:t>
            </w:r>
            <w:r>
              <w:rPr>
                <w:rFonts w:hint="eastAsia" w:ascii="宋体" w:hAnsi="宋体" w:eastAsia="宋体" w:cs="宋体"/>
                <w:b w:val="0"/>
                <w:bCs w:val="0"/>
                <w:kern w:val="2"/>
                <w:sz w:val="24"/>
                <w:szCs w:val="24"/>
                <w:lang w:val="en-US" w:eastAsia="en-US" w:bidi="ar-SA"/>
              </w:rPr>
              <w:t>通过对</w:t>
            </w:r>
            <w:r>
              <w:rPr>
                <w:rFonts w:hint="eastAsia" w:ascii="宋体" w:hAnsi="宋体" w:eastAsia="宋体" w:cs="宋体"/>
                <w:b w:val="0"/>
                <w:bCs w:val="0"/>
                <w:kern w:val="2"/>
                <w:sz w:val="24"/>
                <w:szCs w:val="24"/>
                <w:lang w:val="en-US" w:eastAsia="zh-CN" w:bidi="ar-SA"/>
              </w:rPr>
              <w:t>无人机动力系统安装</w:t>
            </w:r>
            <w:r>
              <w:rPr>
                <w:rFonts w:hint="eastAsia" w:ascii="宋体" w:hAnsi="宋体" w:eastAsia="宋体" w:cs="宋体"/>
                <w:b w:val="0"/>
                <w:bCs w:val="0"/>
                <w:kern w:val="2"/>
                <w:sz w:val="24"/>
                <w:szCs w:val="24"/>
                <w:lang w:val="en-US" w:eastAsia="en-US" w:bidi="ar-SA"/>
              </w:rPr>
              <w:t>，培养学生追求卓越的工匠精神。</w:t>
            </w:r>
          </w:p>
          <w:p w14:paraId="38559085">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宋体" w:hAnsi="宋体" w:eastAsia="宋体" w:cs="宋体"/>
                <w:b/>
                <w:bCs/>
                <w:kern w:val="2"/>
                <w:sz w:val="24"/>
                <w:szCs w:val="24"/>
                <w:lang w:val="en-US" w:eastAsia="zh-CN" w:bidi="ar-SA"/>
              </w:rPr>
              <w:t>数字素养</w:t>
            </w:r>
            <w:r>
              <w:rPr>
                <w:rFonts w:hint="eastAsia" w:ascii="宋体" w:hAnsi="宋体" w:eastAsia="宋体" w:cs="宋体"/>
                <w:b w:val="0"/>
                <w:bCs w:val="0"/>
                <w:kern w:val="2"/>
                <w:sz w:val="24"/>
                <w:szCs w:val="24"/>
                <w:lang w:val="en-US" w:eastAsia="zh-CN" w:bidi="ar-SA"/>
              </w:rPr>
              <w:t>】力矩扳手</w:t>
            </w:r>
            <w:r>
              <w:rPr>
                <w:rFonts w:hint="eastAsia" w:ascii="宋体" w:hAnsi="宋体" w:eastAsia="宋体" w:cs="宋体"/>
                <w:b w:val="0"/>
                <w:bCs w:val="0"/>
                <w:kern w:val="2"/>
                <w:sz w:val="24"/>
                <w:szCs w:val="24"/>
                <w:lang w:val="en-US" w:eastAsia="en-US" w:bidi="ar-SA"/>
              </w:rPr>
              <w:t>使用。</w:t>
            </w:r>
          </w:p>
          <w:p w14:paraId="34F1E59C">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宋体" w:hAnsi="宋体" w:eastAsia="宋体" w:cs="宋体"/>
                <w:b/>
                <w:bCs/>
                <w:kern w:val="2"/>
                <w:sz w:val="24"/>
                <w:szCs w:val="24"/>
                <w:lang w:val="en-US" w:eastAsia="zh-CN" w:bidi="ar-SA"/>
              </w:rPr>
              <w:t>信息化手段</w:t>
            </w:r>
            <w:r>
              <w:rPr>
                <w:rFonts w:hint="eastAsia" w:ascii="宋体" w:hAnsi="宋体" w:eastAsia="宋体" w:cs="宋体"/>
                <w:b w:val="0"/>
                <w:bCs w:val="0"/>
                <w:kern w:val="2"/>
                <w:sz w:val="24"/>
                <w:szCs w:val="24"/>
                <w:lang w:val="en-US" w:eastAsia="zh-CN" w:bidi="ar-SA"/>
              </w:rPr>
              <w:t>】学习通</w:t>
            </w:r>
          </w:p>
          <w:p w14:paraId="7E0DE14B">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本环节评价内容</w:t>
            </w:r>
          </w:p>
          <w:p w14:paraId="6AB1130F">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安全规范1分 </w:t>
            </w:r>
          </w:p>
          <w:p w14:paraId="38A768F6">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检测流程1分</w:t>
            </w:r>
          </w:p>
          <w:p w14:paraId="6BFDF5A9">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规范安装4分</w:t>
            </w:r>
          </w:p>
          <w:p w14:paraId="01F46552">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检测数据5分</w:t>
            </w:r>
          </w:p>
        </w:tc>
      </w:tr>
      <w:tr w14:paraId="74A0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trPr>
        <w:tc>
          <w:tcPr>
            <w:tcW w:w="1005" w:type="dxa"/>
            <w:gridSpan w:val="3"/>
            <w:shd w:val="clear" w:color="auto" w:fill="DBE3F4"/>
            <w:vAlign w:val="center"/>
          </w:tcPr>
          <w:p w14:paraId="3F40DA1C">
            <w:pPr>
              <w:spacing w:before="66" w:line="199" w:lineRule="auto"/>
              <w:jc w:val="both"/>
              <w:rPr>
                <w:rFonts w:hint="default" w:ascii="Times New Roman" w:hAnsi="Times New Roman" w:eastAsia="宋体" w:cs="Times New Roman"/>
                <w:spacing w:val="9"/>
                <w:sz w:val="20"/>
                <w:szCs w:val="20"/>
                <w:lang w:val="en-US" w:eastAsia="zh-CN"/>
              </w:rPr>
            </w:pPr>
            <w:r>
              <w:rPr>
                <w:rFonts w:hint="eastAsia" w:ascii="仿宋" w:hAnsi="仿宋" w:eastAsia="仿宋" w:cs="仿宋"/>
                <w:b/>
                <w:bCs/>
                <w:snapToGrid w:val="0"/>
                <w:color w:val="000000"/>
                <w:spacing w:val="-4"/>
                <w:kern w:val="0"/>
                <w:sz w:val="24"/>
                <w:szCs w:val="24"/>
                <w:lang w:val="en-US" w:eastAsia="zh-CN" w:bidi="ar-SA"/>
              </w:rPr>
              <w:t>赛水平10min</w:t>
            </w:r>
          </w:p>
        </w:tc>
        <w:tc>
          <w:tcPr>
            <w:tcW w:w="1641" w:type="dxa"/>
            <w:gridSpan w:val="4"/>
            <w:shd w:val="clear" w:color="auto" w:fill="FEF2CB"/>
            <w:vAlign w:val="top"/>
          </w:tcPr>
          <w:p w14:paraId="520BF7B0">
            <w:pPr>
              <w:pStyle w:val="9"/>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宣布无人机装调认证实战启动</w:t>
            </w:r>
          </w:p>
          <w:p w14:paraId="58561598">
            <w:pPr>
              <w:pStyle w:val="9"/>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巡回指导各小组操作</w:t>
            </w:r>
          </w:p>
          <w:p w14:paraId="20659CDC">
            <w:pPr>
              <w:pStyle w:val="9"/>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解答力矩扳手，电调输出线公母头区分。</w:t>
            </w:r>
          </w:p>
        </w:tc>
        <w:tc>
          <w:tcPr>
            <w:tcW w:w="2672" w:type="dxa"/>
            <w:gridSpan w:val="5"/>
            <w:shd w:val="clear" w:color="auto" w:fill="FEF2CB"/>
            <w:vAlign w:val="top"/>
          </w:tcPr>
          <w:p w14:paraId="17DFABB2">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1.宣布无人机装调认证实战启动</w:t>
            </w:r>
            <w:r>
              <w:rPr>
                <w:rFonts w:hint="eastAsia" w:ascii="宋体" w:hAnsi="宋体" w:eastAsia="宋体" w:cs="宋体"/>
                <w:b w:val="0"/>
                <w:bCs w:val="0"/>
                <w:kern w:val="2"/>
                <w:sz w:val="24"/>
                <w:szCs w:val="24"/>
                <w:lang w:val="en-US" w:eastAsia="zh-CN" w:bidi="ar-SA"/>
              </w:rPr>
              <w:t xml:space="preserve">，要求分组操作，安排安全员（组长）到位。 </w:t>
            </w:r>
          </w:p>
          <w:p w14:paraId="3D1363F3">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2.巡回指导各小组操作，</w:t>
            </w:r>
            <w:r>
              <w:rPr>
                <w:rFonts w:hint="eastAsia" w:ascii="宋体" w:hAnsi="宋体" w:eastAsia="宋体" w:cs="宋体"/>
                <w:b w:val="0"/>
                <w:bCs w:val="0"/>
                <w:kern w:val="2"/>
                <w:sz w:val="24"/>
                <w:szCs w:val="24"/>
                <w:lang w:val="en-US" w:eastAsia="zh-CN" w:bidi="ar-SA"/>
              </w:rPr>
              <w:t>强调电调输入线连接要按插头形状匹配，确保正负极准确；指导正确使用电动螺丝刀，调整扭矩档位至“2牛”档。</w:t>
            </w:r>
            <w:r>
              <w:rPr>
                <w:rFonts w:hint="eastAsia" w:ascii="宋体" w:hAnsi="宋体" w:eastAsia="宋体" w:cs="宋体"/>
                <w:b w:val="0"/>
                <w:bCs w:val="0"/>
                <w:kern w:val="2"/>
                <w:sz w:val="24"/>
                <w:szCs w:val="24"/>
                <w:lang w:val="en-US" w:eastAsia="zh-CN" w:bidi="ar-SA"/>
              </w:rPr>
              <w:drawing>
                <wp:inline distT="0" distB="0" distL="114300" distR="114300">
                  <wp:extent cx="1555115" cy="1588135"/>
                  <wp:effectExtent l="0" t="0" r="6985" b="12065"/>
                  <wp:docPr id="61" name="图片 61" descr="0bf3e228ba5ebc55d32c883f60b8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0bf3e228ba5ebc55d32c883f60b812c"/>
                          <pic:cNvPicPr>
                            <a:picLocks noChangeAspect="1"/>
                          </pic:cNvPicPr>
                        </pic:nvPicPr>
                        <pic:blipFill>
                          <a:blip r:embed="rId23"/>
                          <a:stretch>
                            <a:fillRect/>
                          </a:stretch>
                        </pic:blipFill>
                        <pic:spPr>
                          <a:xfrm>
                            <a:off x="0" y="0"/>
                            <a:ext cx="1555115" cy="1588135"/>
                          </a:xfrm>
                          <a:prstGeom prst="rect">
                            <a:avLst/>
                          </a:prstGeom>
                        </pic:spPr>
                      </pic:pic>
                    </a:graphicData>
                  </a:graphic>
                </wp:inline>
              </w:drawing>
            </w:r>
          </w:p>
          <w:p w14:paraId="69531550">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3.解答学生提问</w:t>
            </w:r>
            <w:r>
              <w:rPr>
                <w:rFonts w:hint="eastAsia" w:ascii="宋体" w:hAnsi="宋体" w:eastAsia="宋体" w:cs="宋体"/>
                <w:b w:val="0"/>
                <w:bCs w:val="0"/>
                <w:kern w:val="2"/>
                <w:sz w:val="24"/>
                <w:szCs w:val="24"/>
                <w:lang w:val="en-US" w:eastAsia="zh-CN" w:bidi="ar-SA"/>
              </w:rPr>
              <w:t xml:space="preserve">，强调力矩扳手调对方法、电调输出线公母头区分。 未等到“咔嗒”声，现场演示后果，要求相互合作检查，用扭矩检测仪抽查，不合格的重新操作。 </w:t>
            </w:r>
          </w:p>
          <w:p w14:paraId="7A73F85F">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w:t>
            </w:r>
            <w:r>
              <w:rPr>
                <w:rFonts w:hint="eastAsia" w:ascii="宋体" w:hAnsi="宋体" w:eastAsia="宋体" w:cs="宋体"/>
                <w:b/>
                <w:bCs/>
                <w:kern w:val="2"/>
                <w:sz w:val="24"/>
                <w:szCs w:val="24"/>
                <w:lang w:val="en-US" w:eastAsia="zh-CN" w:bidi="ar-SA"/>
              </w:rPr>
              <w:t>小组成员上台展示：</w:t>
            </w:r>
            <w:r>
              <w:rPr>
                <w:rFonts w:hint="eastAsia" w:ascii="宋体" w:hAnsi="宋体" w:eastAsia="宋体" w:cs="宋体"/>
                <w:b w:val="0"/>
                <w:bCs w:val="0"/>
                <w:kern w:val="2"/>
                <w:sz w:val="24"/>
                <w:szCs w:val="24"/>
                <w:lang w:val="en-US" w:eastAsia="zh-CN" w:bidi="ar-SA"/>
              </w:rPr>
              <w:t>组织各小组代表上台发言，分享操作执行情况、改进措施和注意事项。</w:t>
            </w:r>
          </w:p>
          <w:p w14:paraId="68CA7310">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5.</w:t>
            </w:r>
            <w:r>
              <w:rPr>
                <w:rFonts w:hint="eastAsia" w:ascii="宋体" w:hAnsi="宋体" w:eastAsia="宋体" w:cs="宋体"/>
                <w:b/>
                <w:bCs/>
                <w:kern w:val="2"/>
                <w:sz w:val="24"/>
                <w:szCs w:val="24"/>
                <w:lang w:val="en-US" w:eastAsia="zh-CN" w:bidi="ar-SA"/>
              </w:rPr>
              <w:t>智慧课堂投票</w:t>
            </w:r>
          </w:p>
        </w:tc>
        <w:tc>
          <w:tcPr>
            <w:tcW w:w="2341" w:type="dxa"/>
            <w:gridSpan w:val="6"/>
            <w:shd w:val="clear" w:color="auto" w:fill="FEF2CB"/>
            <w:vAlign w:val="top"/>
          </w:tcPr>
          <w:p w14:paraId="4F5EE9A8">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bCs/>
                <w:kern w:val="2"/>
                <w:sz w:val="24"/>
                <w:szCs w:val="24"/>
                <w:lang w:val="en-US" w:eastAsia="zh-CN" w:bidi="ar-SA"/>
              </w:rPr>
              <w:t>1.</w:t>
            </w:r>
            <w:r>
              <w:rPr>
                <w:rFonts w:hint="eastAsia" w:ascii="宋体" w:hAnsi="宋体" w:eastAsia="宋体" w:cs="宋体"/>
                <w:b/>
                <w:bCs/>
                <w:kern w:val="2"/>
                <w:sz w:val="24"/>
                <w:szCs w:val="24"/>
                <w:lang w:val="en-US" w:eastAsia="en-US" w:bidi="ar-SA"/>
              </w:rPr>
              <w:t>分组操作，安全员到位。</w:t>
            </w:r>
            <w:r>
              <w:rPr>
                <w:rFonts w:hint="eastAsia" w:ascii="宋体" w:hAnsi="宋体" w:eastAsia="宋体" w:cs="宋体"/>
                <w:b w:val="0"/>
                <w:bCs w:val="0"/>
                <w:kern w:val="2"/>
                <w:sz w:val="24"/>
                <w:szCs w:val="24"/>
                <w:lang w:val="en-US" w:eastAsia="en-US" w:bidi="ar-SA"/>
              </w:rPr>
              <w:t xml:space="preserve"> </w:t>
            </w:r>
          </w:p>
          <w:p w14:paraId="38F79071">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bCs/>
                <w:kern w:val="2"/>
                <w:sz w:val="24"/>
                <w:szCs w:val="24"/>
                <w:lang w:val="en-US" w:eastAsia="en-US" w:bidi="ar-SA"/>
              </w:rPr>
              <w:t>2.进行无人机动力系统安装</w:t>
            </w:r>
            <w:r>
              <w:rPr>
                <w:rFonts w:hint="eastAsia" w:ascii="宋体" w:hAnsi="宋体" w:eastAsia="宋体" w:cs="宋体"/>
                <w:b w:val="0"/>
                <w:bCs w:val="0"/>
                <w:kern w:val="2"/>
                <w:sz w:val="24"/>
                <w:szCs w:val="24"/>
                <w:lang w:val="en-US" w:eastAsia="en-US" w:bidi="ar-SA"/>
              </w:rPr>
              <w:t xml:space="preserve">，按步骤规范操作，如防反插插头对位、连接电调输入线、使用电动螺丝刀和力矩扳手等。 </w:t>
            </w:r>
          </w:p>
          <w:p w14:paraId="69045C48">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bCs/>
                <w:kern w:val="2"/>
                <w:sz w:val="24"/>
                <w:szCs w:val="24"/>
                <w:lang w:val="en-US" w:eastAsia="en-US" w:bidi="ar-SA"/>
              </w:rPr>
              <w:t>3.力矩扳手确认调对方法</w:t>
            </w:r>
            <w:r>
              <w:rPr>
                <w:rFonts w:hint="eastAsia" w:ascii="宋体" w:hAnsi="宋体" w:eastAsia="宋体" w:cs="宋体"/>
                <w:b w:val="0"/>
                <w:bCs w:val="0"/>
                <w:kern w:val="2"/>
                <w:sz w:val="24"/>
                <w:szCs w:val="24"/>
                <w:lang w:val="en-US" w:eastAsia="en-US" w:bidi="ar-SA"/>
              </w:rPr>
              <w:t>、公母头区分。相互合作，一人拧螺栓，另一人听声音+晃动机身检查松紧。</w:t>
            </w:r>
            <w:r>
              <w:rPr>
                <w:rFonts w:hint="eastAsia" w:ascii="宋体" w:hAnsi="宋体" w:eastAsia="宋体" w:cs="宋体"/>
                <w:b w:val="0"/>
                <w:bCs w:val="0"/>
                <w:kern w:val="2"/>
                <w:sz w:val="24"/>
                <w:szCs w:val="24"/>
                <w:lang w:val="en-US" w:eastAsia="en-US" w:bidi="ar-SA"/>
              </w:rPr>
              <w:drawing>
                <wp:inline distT="0" distB="0" distL="114300" distR="114300">
                  <wp:extent cx="1346835" cy="1255395"/>
                  <wp:effectExtent l="0" t="0" r="12065" b="1905"/>
                  <wp:docPr id="89" name="图片 89" descr="157fc3f5d33f9587fad7ff9c78b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57fc3f5d33f9587fad7ff9c78b7478"/>
                          <pic:cNvPicPr>
                            <a:picLocks noChangeAspect="1"/>
                          </pic:cNvPicPr>
                        </pic:nvPicPr>
                        <pic:blipFill>
                          <a:blip r:embed="rId24"/>
                          <a:stretch>
                            <a:fillRect/>
                          </a:stretch>
                        </pic:blipFill>
                        <pic:spPr>
                          <a:xfrm>
                            <a:off x="0" y="0"/>
                            <a:ext cx="1346835" cy="1255395"/>
                          </a:xfrm>
                          <a:prstGeom prst="rect">
                            <a:avLst/>
                          </a:prstGeom>
                        </pic:spPr>
                      </pic:pic>
                    </a:graphicData>
                  </a:graphic>
                </wp:inline>
              </w:drawing>
            </w:r>
          </w:p>
          <w:p w14:paraId="66B68916">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val="0"/>
                <w:bCs w:val="0"/>
                <w:kern w:val="2"/>
                <w:sz w:val="24"/>
                <w:szCs w:val="24"/>
                <w:lang w:val="en-US" w:eastAsia="en-US" w:bidi="ar-SA"/>
              </w:rPr>
              <w:t>4.</w:t>
            </w:r>
            <w:r>
              <w:rPr>
                <w:rFonts w:hint="eastAsia" w:ascii="宋体" w:hAnsi="宋体" w:eastAsia="宋体" w:cs="宋体"/>
                <w:b/>
                <w:bCs/>
                <w:kern w:val="2"/>
                <w:sz w:val="24"/>
                <w:szCs w:val="24"/>
                <w:lang w:val="en-US" w:eastAsia="en-US" w:bidi="ar-SA"/>
              </w:rPr>
              <w:t>小组代表上台发言，</w:t>
            </w:r>
            <w:r>
              <w:rPr>
                <w:rFonts w:hint="eastAsia" w:ascii="宋体" w:hAnsi="宋体" w:eastAsia="宋体" w:cs="宋体"/>
                <w:b w:val="0"/>
                <w:bCs w:val="0"/>
                <w:kern w:val="2"/>
                <w:sz w:val="24"/>
                <w:szCs w:val="24"/>
                <w:lang w:val="en-US" w:eastAsia="en-US" w:bidi="ar-SA"/>
              </w:rPr>
              <w:t>交流操作经验。</w:t>
            </w:r>
          </w:p>
          <w:p w14:paraId="39C53E1D">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val="0"/>
                <w:bCs w:val="0"/>
                <w:kern w:val="2"/>
                <w:sz w:val="24"/>
                <w:szCs w:val="24"/>
                <w:lang w:val="en-US" w:eastAsia="en-US" w:bidi="ar-SA"/>
              </w:rPr>
              <w:t>5.</w:t>
            </w:r>
            <w:r>
              <w:rPr>
                <w:rFonts w:hint="eastAsia" w:ascii="宋体" w:hAnsi="宋体" w:eastAsia="宋体" w:cs="宋体"/>
                <w:b/>
                <w:bCs/>
                <w:kern w:val="2"/>
                <w:sz w:val="24"/>
                <w:szCs w:val="24"/>
                <w:lang w:val="en-US" w:eastAsia="en-US" w:bidi="ar-SA"/>
              </w:rPr>
              <w:t>智慧课堂投票</w:t>
            </w:r>
            <w:r>
              <w:rPr>
                <w:rFonts w:hint="eastAsia" w:ascii="宋体" w:hAnsi="宋体" w:eastAsia="宋体" w:cs="宋体"/>
                <w:b w:val="0"/>
                <w:bCs w:val="0"/>
                <w:kern w:val="2"/>
                <w:sz w:val="24"/>
                <w:szCs w:val="24"/>
                <w:lang w:val="en-US" w:eastAsia="en-US" w:bidi="ar-SA"/>
              </w:rPr>
              <w:t xml:space="preserve">选出本次技术能手，颁发无人机装调工程师认证奖章。 </w:t>
            </w:r>
          </w:p>
          <w:p w14:paraId="16CBB930">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p>
        </w:tc>
        <w:tc>
          <w:tcPr>
            <w:tcW w:w="2521" w:type="dxa"/>
            <w:gridSpan w:val="3"/>
            <w:shd w:val="clear" w:color="auto" w:fill="FEF2CB"/>
            <w:vAlign w:val="top"/>
          </w:tcPr>
          <w:p w14:paraId="151A7BB0">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val="0"/>
                <w:bCs w:val="0"/>
                <w:kern w:val="2"/>
                <w:sz w:val="24"/>
                <w:szCs w:val="24"/>
                <w:lang w:val="en-US" w:eastAsia="en-US" w:bidi="ar-SA"/>
              </w:rPr>
              <w:t>【</w:t>
            </w:r>
            <w:r>
              <w:rPr>
                <w:rFonts w:hint="eastAsia" w:ascii="宋体" w:hAnsi="宋体" w:eastAsia="宋体" w:cs="宋体"/>
                <w:b/>
                <w:bCs/>
                <w:kern w:val="2"/>
                <w:sz w:val="24"/>
                <w:szCs w:val="24"/>
                <w:lang w:val="en-US" w:eastAsia="en-US" w:bidi="ar-SA"/>
              </w:rPr>
              <w:t>目标达成</w:t>
            </w:r>
            <w:r>
              <w:rPr>
                <w:rFonts w:hint="eastAsia" w:ascii="宋体" w:hAnsi="宋体" w:eastAsia="宋体" w:cs="宋体"/>
                <w:b w:val="0"/>
                <w:bCs w:val="0"/>
                <w:kern w:val="2"/>
                <w:sz w:val="24"/>
                <w:szCs w:val="24"/>
                <w:lang w:val="en-US" w:eastAsia="en-US" w:bidi="ar-SA"/>
              </w:rPr>
              <w:t>】通过赛练 之后的总结进一步巩固K3、S3。</w:t>
            </w:r>
          </w:p>
          <w:p w14:paraId="1367A3A6">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val="0"/>
                <w:bCs w:val="0"/>
                <w:kern w:val="2"/>
                <w:sz w:val="24"/>
                <w:szCs w:val="24"/>
                <w:lang w:val="en-US" w:eastAsia="en-US" w:bidi="ar-SA"/>
              </w:rPr>
              <w:t>【</w:t>
            </w:r>
            <w:r>
              <w:rPr>
                <w:rFonts w:hint="eastAsia" w:ascii="宋体" w:hAnsi="宋体" w:eastAsia="宋体" w:cs="宋体"/>
                <w:b/>
                <w:bCs/>
                <w:kern w:val="2"/>
                <w:sz w:val="24"/>
                <w:szCs w:val="24"/>
                <w:lang w:val="en-US" w:eastAsia="en-US" w:bidi="ar-SA"/>
              </w:rPr>
              <w:t>课岗融通</w:t>
            </w:r>
            <w:r>
              <w:rPr>
                <w:rFonts w:hint="eastAsia" w:ascii="宋体" w:hAnsi="宋体" w:eastAsia="宋体" w:cs="宋体"/>
                <w:b w:val="0"/>
                <w:bCs w:val="0"/>
                <w:kern w:val="2"/>
                <w:sz w:val="24"/>
                <w:szCs w:val="24"/>
                <w:lang w:val="en-US" w:eastAsia="en-US" w:bidi="ar-SA"/>
              </w:rPr>
              <w:t xml:space="preserve">】通过企业 导师的总结和介绍，把 </w:t>
            </w:r>
            <w:r>
              <w:rPr>
                <w:rFonts w:hint="eastAsia" w:ascii="宋体" w:hAnsi="宋体" w:eastAsia="宋体" w:cs="宋体"/>
                <w:b w:val="0"/>
                <w:bCs w:val="0"/>
                <w:kern w:val="2"/>
                <w:sz w:val="24"/>
                <w:szCs w:val="24"/>
                <w:lang w:val="en-US" w:eastAsia="zh-CN" w:bidi="ar-SA"/>
              </w:rPr>
              <w:t>无人机装调</w:t>
            </w:r>
            <w:r>
              <w:rPr>
                <w:rFonts w:hint="eastAsia" w:ascii="宋体" w:hAnsi="宋体" w:eastAsia="宋体" w:cs="宋体"/>
                <w:b w:val="0"/>
                <w:bCs w:val="0"/>
                <w:kern w:val="2"/>
                <w:sz w:val="24"/>
                <w:szCs w:val="24"/>
                <w:lang w:val="en-US" w:eastAsia="en-US" w:bidi="ar-SA"/>
              </w:rPr>
              <w:t>岗位最 新的企业标准规范融入 课程。</w:t>
            </w:r>
          </w:p>
          <w:p w14:paraId="6F7C6BC6">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val="0"/>
                <w:bCs w:val="0"/>
                <w:kern w:val="2"/>
                <w:sz w:val="24"/>
                <w:szCs w:val="24"/>
                <w:lang w:val="en-US" w:eastAsia="en-US" w:bidi="ar-SA"/>
              </w:rPr>
              <w:t>【</w:t>
            </w:r>
            <w:r>
              <w:rPr>
                <w:rFonts w:hint="eastAsia" w:ascii="宋体" w:hAnsi="宋体" w:eastAsia="宋体" w:cs="宋体"/>
                <w:b/>
                <w:bCs/>
                <w:kern w:val="2"/>
                <w:sz w:val="24"/>
                <w:szCs w:val="24"/>
                <w:lang w:val="en-US" w:eastAsia="en-US" w:bidi="ar-SA"/>
              </w:rPr>
              <w:t>思政融入</w:t>
            </w:r>
            <w:r>
              <w:rPr>
                <w:rFonts w:hint="eastAsia" w:ascii="宋体" w:hAnsi="宋体" w:eastAsia="宋体" w:cs="宋体"/>
                <w:b w:val="0"/>
                <w:bCs w:val="0"/>
                <w:kern w:val="2"/>
                <w:sz w:val="24"/>
                <w:szCs w:val="24"/>
                <w:lang w:val="en-US" w:eastAsia="en-US" w:bidi="ar-SA"/>
              </w:rPr>
              <w:t>】通过机理分析，培养学生提炼总结的能力。</w:t>
            </w:r>
          </w:p>
          <w:p w14:paraId="28A58304">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spacing w:val="-2"/>
                <w:lang w:val="en-US" w:eastAsia="zh-CN"/>
              </w:rPr>
            </w:pPr>
          </w:p>
        </w:tc>
      </w:tr>
      <w:tr w14:paraId="369B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gridSpan w:val="3"/>
            <w:shd w:val="clear" w:color="auto" w:fill="DBE3F4"/>
            <w:vAlign w:val="center"/>
          </w:tcPr>
          <w:p w14:paraId="0B068067">
            <w:pPr>
              <w:spacing w:before="66" w:line="199" w:lineRule="auto"/>
              <w:jc w:val="both"/>
              <w:rPr>
                <w:rFonts w:hint="default" w:ascii="Times New Roman" w:hAnsi="Times New Roman" w:eastAsia="宋体" w:cs="Times New Roman"/>
                <w:spacing w:val="9"/>
                <w:sz w:val="20"/>
                <w:szCs w:val="20"/>
                <w:lang w:val="en-US" w:eastAsia="zh-CN"/>
              </w:rPr>
            </w:pPr>
            <w:r>
              <w:rPr>
                <w:rFonts w:hint="eastAsia" w:ascii="仿宋" w:hAnsi="仿宋" w:eastAsia="仿宋" w:cs="仿宋"/>
                <w:b/>
                <w:bCs/>
                <w:snapToGrid w:val="0"/>
                <w:color w:val="000000"/>
                <w:spacing w:val="-4"/>
                <w:kern w:val="0"/>
                <w:sz w:val="24"/>
                <w:szCs w:val="24"/>
                <w:lang w:val="en-US" w:eastAsia="zh-CN" w:bidi="ar-SA"/>
              </w:rPr>
              <w:t>评成效2min</w:t>
            </w:r>
          </w:p>
        </w:tc>
        <w:tc>
          <w:tcPr>
            <w:tcW w:w="1641" w:type="dxa"/>
            <w:gridSpan w:val="4"/>
            <w:shd w:val="clear" w:color="auto" w:fill="FEF2CB"/>
            <w:vAlign w:val="top"/>
          </w:tcPr>
          <w:p w14:paraId="355A4B48">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评选本次安装操作的技能执之星颁发无人机装调工程师认证证书</w:t>
            </w:r>
          </w:p>
        </w:tc>
        <w:tc>
          <w:tcPr>
            <w:tcW w:w="2672" w:type="dxa"/>
            <w:gridSpan w:val="5"/>
            <w:shd w:val="clear" w:color="auto" w:fill="FEF2CB"/>
            <w:vAlign w:val="top"/>
          </w:tcPr>
          <w:p w14:paraId="008EDAD2">
            <w:pPr>
              <w:pStyle w:val="9"/>
              <w:keepNext w:val="0"/>
              <w:keepLines w:val="0"/>
              <w:pageBreakBefore w:val="0"/>
              <w:widowControl w:val="0"/>
              <w:numPr>
                <w:ilvl w:val="0"/>
                <w:numId w:val="0"/>
              </w:numPr>
              <w:kinsoku/>
              <w:wordWrap/>
              <w:overflowPunct/>
              <w:topLinePunct w:val="0"/>
              <w:autoSpaceDE/>
              <w:autoSpaceDN/>
              <w:bidi w:val="0"/>
              <w:adjustRightInd/>
              <w:snapToGrid/>
              <w:spacing w:line="380" w:lineRule="exact"/>
              <w:ind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1.发布智慧课堂测试，查看学生知识掌握情况</w:t>
            </w:r>
            <w:r>
              <w:rPr>
                <w:rFonts w:hint="eastAsia" w:ascii="宋体" w:hAnsi="宋体" w:eastAsia="宋体" w:cs="宋体"/>
                <w:b w:val="0"/>
                <w:bCs w:val="0"/>
                <w:kern w:val="2"/>
                <w:sz w:val="24"/>
                <w:szCs w:val="24"/>
                <w:lang w:val="en-US" w:eastAsia="zh-CN" w:bidi="ar-SA"/>
              </w:rPr>
              <w:t>点评正确率，肯定基础知识掌握情况。</w:t>
            </w:r>
          </w:p>
          <w:p w14:paraId="0C82A738">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2.表扬分组操作小组分工默契</w:t>
            </w:r>
            <w:r>
              <w:rPr>
                <w:rFonts w:hint="eastAsia" w:ascii="宋体" w:hAnsi="宋体" w:eastAsia="宋体" w:cs="宋体"/>
                <w:b w:val="0"/>
                <w:bCs w:val="0"/>
                <w:kern w:val="2"/>
                <w:sz w:val="24"/>
                <w:szCs w:val="24"/>
                <w:lang w:val="en-US" w:eastAsia="zh-CN" w:bidi="ar-SA"/>
              </w:rPr>
              <w:t>、实操时规范操作的意识。</w:t>
            </w:r>
          </w:p>
          <w:p w14:paraId="43F160EE">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3.综合实操成绩与测试结果</w:t>
            </w:r>
            <w:r>
              <w:rPr>
                <w:rFonts w:hint="eastAsia" w:ascii="宋体" w:hAnsi="宋体" w:eastAsia="宋体" w:cs="宋体"/>
                <w:b w:val="0"/>
                <w:bCs w:val="0"/>
                <w:kern w:val="2"/>
                <w:sz w:val="24"/>
                <w:szCs w:val="24"/>
                <w:lang w:val="en-US" w:eastAsia="zh-CN" w:bidi="ar-SA"/>
              </w:rPr>
              <w:t>，评审公布获得无人机装调工程师技能认证的小组,对未通过的小组安排纳入针对性强化训练体系。</w:t>
            </w:r>
          </w:p>
          <w:p w14:paraId="286AFBB9">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p>
          <w:p w14:paraId="69A881C7">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p>
          <w:p w14:paraId="284E0D90">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p>
          <w:p w14:paraId="657AA558">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p>
        </w:tc>
        <w:tc>
          <w:tcPr>
            <w:tcW w:w="2341" w:type="dxa"/>
            <w:gridSpan w:val="6"/>
            <w:shd w:val="clear" w:color="auto" w:fill="FEF2CB"/>
            <w:vAlign w:val="top"/>
          </w:tcPr>
          <w:p w14:paraId="60A8337A">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bCs/>
                <w:kern w:val="2"/>
                <w:sz w:val="24"/>
                <w:szCs w:val="24"/>
                <w:lang w:val="en-US" w:eastAsia="en-US" w:bidi="ar-SA"/>
              </w:rPr>
            </w:pPr>
            <w:r>
              <w:rPr>
                <w:rFonts w:hint="eastAsia" w:ascii="宋体" w:hAnsi="宋体" w:eastAsia="宋体" w:cs="宋体"/>
                <w:b/>
                <w:bCs/>
                <w:kern w:val="2"/>
                <w:sz w:val="24"/>
                <w:szCs w:val="24"/>
                <w:lang w:val="en-US" w:eastAsia="en-US" w:bidi="ar-SA"/>
              </w:rPr>
              <w:t>1.完成智慧课堂 1+X职业技能考核试题。</w:t>
            </w:r>
          </w:p>
          <w:p w14:paraId="42D5DBE8">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bCs/>
                <w:kern w:val="2"/>
                <w:sz w:val="24"/>
                <w:szCs w:val="24"/>
                <w:lang w:val="en-US" w:eastAsia="en-US" w:bidi="ar-SA"/>
              </w:rPr>
              <w:t>2.聆听教师点评，接受反馈。</w:t>
            </w:r>
          </w:p>
          <w:p w14:paraId="4B92D87A">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val="0"/>
                <w:bCs w:val="0"/>
                <w:kern w:val="2"/>
                <w:sz w:val="24"/>
                <w:szCs w:val="24"/>
                <w:lang w:val="en-US" w:eastAsia="en-US" w:bidi="ar-SA"/>
              </w:rPr>
              <w:t>向优秀同学学习，未通过认证的小组明确后续努力方向。</w:t>
            </w:r>
          </w:p>
          <w:p w14:paraId="4130683B">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bCs/>
                <w:kern w:val="2"/>
                <w:sz w:val="24"/>
                <w:szCs w:val="24"/>
                <w:lang w:val="en-US" w:eastAsia="en-US" w:bidi="ar-SA"/>
              </w:rPr>
              <w:t>3.整理实训台6s规范管理</w:t>
            </w:r>
            <w:r>
              <w:rPr>
                <w:rFonts w:hint="eastAsia" w:ascii="宋体" w:hAnsi="宋体" w:eastAsia="宋体" w:cs="宋体"/>
                <w:b w:val="0"/>
                <w:bCs w:val="0"/>
                <w:kern w:val="2"/>
                <w:sz w:val="24"/>
                <w:szCs w:val="24"/>
                <w:lang w:val="en-US" w:eastAsia="en-US" w:bidi="ar-SA"/>
              </w:rPr>
              <w:t>。</w:t>
            </w:r>
          </w:p>
        </w:tc>
        <w:tc>
          <w:tcPr>
            <w:tcW w:w="2521" w:type="dxa"/>
            <w:gridSpan w:val="3"/>
            <w:shd w:val="clear" w:color="auto" w:fill="FEF2CB"/>
            <w:vAlign w:val="top"/>
          </w:tcPr>
          <w:p w14:paraId="4BABE181">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【目标达成】</w:t>
            </w:r>
            <w:r>
              <w:rPr>
                <w:rFonts w:hint="eastAsia" w:ascii="宋体" w:hAnsi="宋体" w:eastAsia="宋体" w:cs="宋体"/>
                <w:b w:val="0"/>
                <w:bCs w:val="0"/>
                <w:kern w:val="2"/>
                <w:sz w:val="24"/>
                <w:szCs w:val="24"/>
                <w:lang w:val="en-US" w:eastAsia="zh-CN" w:bidi="ar-SA"/>
              </w:rPr>
              <w:t>通过实施 过程综合评价达到 K3、 S3。</w:t>
            </w:r>
          </w:p>
          <w:p w14:paraId="33408979">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【课证融通</w:t>
            </w:r>
            <w:r>
              <w:rPr>
                <w:rFonts w:hint="eastAsia" w:ascii="宋体" w:hAnsi="宋体" w:eastAsia="宋体" w:cs="宋体"/>
                <w:b w:val="0"/>
                <w:bCs w:val="0"/>
                <w:kern w:val="2"/>
                <w:sz w:val="24"/>
                <w:szCs w:val="24"/>
                <w:lang w:val="en-US" w:eastAsia="zh-CN" w:bidi="ar-SA"/>
              </w:rPr>
              <w:t>】将证书评 分细则融入课程中。</w:t>
            </w:r>
          </w:p>
          <w:p w14:paraId="56E1C335">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本环节评价内容</w:t>
            </w:r>
          </w:p>
          <w:p w14:paraId="22369C8C">
            <w:pPr>
              <w:pStyle w:val="9"/>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rPr>
                <w:rFonts w:hint="eastAsia" w:ascii="宋体" w:hAnsi="宋体" w:eastAsia="宋体" w:cs="宋体"/>
                <w:b w:val="0"/>
                <w:bCs w:val="0"/>
                <w:kern w:val="2"/>
                <w:sz w:val="24"/>
                <w:szCs w:val="24"/>
                <w:lang w:val="en-US" w:eastAsia="zh-CN" w:bidi="ar-SA"/>
              </w:rPr>
            </w:pPr>
          </w:p>
        </w:tc>
      </w:tr>
      <w:tr w14:paraId="0460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80" w:type="dxa"/>
            <w:gridSpan w:val="21"/>
            <w:shd w:val="clear" w:color="auto" w:fill="DBE3F4"/>
            <w:vAlign w:val="center"/>
          </w:tcPr>
          <w:p w14:paraId="1B51B721">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b w:val="0"/>
                <w:bCs w:val="0"/>
                <w:kern w:val="2"/>
                <w:sz w:val="24"/>
                <w:szCs w:val="24"/>
                <w:lang w:val="en-US" w:eastAsia="zh-CN" w:bidi="ar-SA"/>
              </w:rPr>
            </w:pPr>
            <w:r>
              <w:rPr>
                <w:b/>
                <w:bCs/>
                <w:spacing w:val="-3"/>
              </w:rPr>
              <w:t>（三）课</w:t>
            </w:r>
            <w:r>
              <w:rPr>
                <w:spacing w:val="-3"/>
              </w:rPr>
              <w:t xml:space="preserve">  </w:t>
            </w:r>
            <w:r>
              <w:rPr>
                <w:b/>
                <w:bCs/>
                <w:spacing w:val="-3"/>
              </w:rPr>
              <w:t>后——以产助研</w:t>
            </w:r>
          </w:p>
        </w:tc>
      </w:tr>
      <w:tr w14:paraId="43F1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gridSpan w:val="3"/>
            <w:shd w:val="clear" w:color="auto" w:fill="DBE3F4"/>
            <w:vAlign w:val="center"/>
          </w:tcPr>
          <w:p w14:paraId="4683C8FF">
            <w:pPr>
              <w:pStyle w:val="9"/>
              <w:keepNext w:val="0"/>
              <w:keepLines w:val="0"/>
              <w:pageBreakBefore w:val="0"/>
              <w:widowControl w:val="0"/>
              <w:kinsoku/>
              <w:wordWrap/>
              <w:overflowPunct/>
              <w:topLinePunct w:val="0"/>
              <w:autoSpaceDE/>
              <w:autoSpaceDN/>
              <w:bidi w:val="0"/>
              <w:adjustRightInd/>
              <w:snapToGrid/>
              <w:spacing w:before="40" w:line="240" w:lineRule="auto"/>
              <w:ind w:right="221" w:rightChars="0"/>
              <w:jc w:val="center"/>
              <w:textAlignment w:val="auto"/>
              <w:rPr>
                <w:rFonts w:ascii="仿宋" w:hAnsi="仿宋" w:eastAsia="仿宋" w:cs="仿宋"/>
                <w:kern w:val="2"/>
                <w:sz w:val="24"/>
                <w:szCs w:val="24"/>
                <w:lang w:val="en-US" w:eastAsia="en-US" w:bidi="ar-SA"/>
              </w:rPr>
            </w:pPr>
            <w:r>
              <w:rPr>
                <w:rFonts w:hint="eastAsia"/>
                <w:b/>
                <w:bCs/>
                <w:spacing w:val="-7"/>
                <w:lang w:val="en-US" w:eastAsia="zh-CN"/>
              </w:rPr>
              <w:t>教学</w:t>
            </w:r>
            <w:r>
              <w:rPr>
                <w:b/>
                <w:bCs/>
                <w:spacing w:val="-7"/>
              </w:rPr>
              <w:t>环</w:t>
            </w:r>
            <w:r>
              <w:rPr>
                <w:b/>
                <w:bCs/>
                <w:spacing w:val="-3"/>
              </w:rPr>
              <w:t>节</w:t>
            </w:r>
          </w:p>
        </w:tc>
        <w:tc>
          <w:tcPr>
            <w:tcW w:w="3067" w:type="dxa"/>
            <w:gridSpan w:val="5"/>
            <w:shd w:val="clear" w:color="auto" w:fill="DBE3F4"/>
            <w:vAlign w:val="top"/>
          </w:tcPr>
          <w:p w14:paraId="094202D7">
            <w:pPr>
              <w:pStyle w:val="9"/>
              <w:spacing w:before="198" w:line="222" w:lineRule="auto"/>
              <w:ind w:left="484" w:leftChars="0"/>
              <w:rPr>
                <w:rFonts w:ascii="仿宋" w:hAnsi="仿宋" w:eastAsia="仿宋" w:cs="仿宋"/>
                <w:kern w:val="2"/>
                <w:sz w:val="24"/>
                <w:szCs w:val="24"/>
                <w:lang w:val="en-US" w:eastAsia="en-US" w:bidi="ar-SA"/>
              </w:rPr>
            </w:pPr>
            <w:r>
              <w:rPr>
                <w:b/>
                <w:bCs/>
                <w:spacing w:val="-6"/>
              </w:rPr>
              <w:t>教学内容</w:t>
            </w:r>
          </w:p>
        </w:tc>
        <w:tc>
          <w:tcPr>
            <w:tcW w:w="2036" w:type="dxa"/>
            <w:gridSpan w:val="6"/>
            <w:shd w:val="clear" w:color="auto" w:fill="DBE3F4"/>
            <w:vAlign w:val="top"/>
          </w:tcPr>
          <w:p w14:paraId="55C0E52D">
            <w:pPr>
              <w:pStyle w:val="9"/>
              <w:spacing w:before="197" w:line="223" w:lineRule="auto"/>
              <w:ind w:left="181" w:leftChars="0"/>
              <w:rPr>
                <w:rFonts w:ascii="仿宋" w:hAnsi="仿宋" w:eastAsia="仿宋" w:cs="仿宋"/>
                <w:kern w:val="2"/>
                <w:sz w:val="24"/>
                <w:szCs w:val="24"/>
                <w:lang w:val="en-US" w:eastAsia="en-US" w:bidi="ar-SA"/>
              </w:rPr>
            </w:pPr>
            <w:r>
              <w:rPr>
                <w:b/>
                <w:bCs/>
                <w:spacing w:val="-4"/>
              </w:rPr>
              <w:t>教学活动（主导）</w:t>
            </w:r>
          </w:p>
        </w:tc>
        <w:tc>
          <w:tcPr>
            <w:tcW w:w="2036" w:type="dxa"/>
            <w:gridSpan w:val="5"/>
            <w:shd w:val="clear" w:color="auto" w:fill="DBE3F4"/>
            <w:vAlign w:val="top"/>
          </w:tcPr>
          <w:p w14:paraId="11FE8CC8">
            <w:pPr>
              <w:pStyle w:val="9"/>
              <w:spacing w:before="198" w:line="222" w:lineRule="auto"/>
              <w:rPr>
                <w:rFonts w:ascii="仿宋" w:hAnsi="仿宋" w:eastAsia="仿宋" w:cs="仿宋"/>
                <w:kern w:val="2"/>
                <w:sz w:val="24"/>
                <w:szCs w:val="24"/>
                <w:lang w:val="en-US" w:eastAsia="en-US" w:bidi="ar-SA"/>
              </w:rPr>
            </w:pPr>
            <w:r>
              <w:rPr>
                <w:b/>
                <w:bCs/>
                <w:spacing w:val="-6"/>
              </w:rPr>
              <w:t>学生活动（主体）</w:t>
            </w:r>
          </w:p>
        </w:tc>
        <w:tc>
          <w:tcPr>
            <w:tcW w:w="2036" w:type="dxa"/>
            <w:gridSpan w:val="2"/>
            <w:shd w:val="clear" w:color="auto" w:fill="DBE3F4"/>
            <w:vAlign w:val="top"/>
          </w:tcPr>
          <w:p w14:paraId="2CD1D817">
            <w:pPr>
              <w:pStyle w:val="9"/>
              <w:spacing w:before="198" w:line="222" w:lineRule="auto"/>
              <w:rPr>
                <w:rFonts w:ascii="仿宋" w:hAnsi="仿宋" w:eastAsia="仿宋" w:cs="仿宋"/>
                <w:kern w:val="2"/>
                <w:sz w:val="24"/>
                <w:szCs w:val="24"/>
                <w:lang w:val="en-US" w:eastAsia="en-US" w:bidi="ar-SA"/>
              </w:rPr>
            </w:pPr>
            <w:r>
              <w:rPr>
                <w:b/>
                <w:bCs/>
                <w:spacing w:val="-6"/>
              </w:rPr>
              <w:t>设计意图</w:t>
            </w:r>
          </w:p>
        </w:tc>
      </w:tr>
      <w:tr w14:paraId="57FB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5" w:type="dxa"/>
            <w:gridSpan w:val="3"/>
            <w:shd w:val="clear" w:color="auto" w:fill="auto"/>
            <w:vAlign w:val="top"/>
          </w:tcPr>
          <w:p w14:paraId="5DFC2C0E">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拓展</w:t>
            </w:r>
          </w:p>
          <w:p w14:paraId="6F00BA5A">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val="0"/>
                <w:bCs w:val="0"/>
                <w:kern w:val="2"/>
                <w:sz w:val="24"/>
                <w:szCs w:val="24"/>
                <w:lang w:val="en-US" w:eastAsia="zh-CN" w:bidi="ar-SA"/>
              </w:rPr>
              <w:t>实践</w:t>
            </w:r>
          </w:p>
        </w:tc>
        <w:tc>
          <w:tcPr>
            <w:tcW w:w="3067" w:type="dxa"/>
            <w:gridSpan w:val="5"/>
            <w:shd w:val="clear" w:color="auto" w:fill="auto"/>
            <w:vAlign w:val="top"/>
          </w:tcPr>
          <w:p w14:paraId="49300F6F">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课后任务</w:t>
            </w:r>
          </w:p>
          <w:p w14:paraId="19331E58">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val="0"/>
                <w:bCs w:val="0"/>
                <w:kern w:val="2"/>
                <w:sz w:val="24"/>
                <w:szCs w:val="24"/>
                <w:lang w:val="en-US" w:eastAsia="zh-CN" w:bidi="ar-SA"/>
              </w:rPr>
              <w:t>要求完成课后测试。</w:t>
            </w:r>
          </w:p>
        </w:tc>
        <w:tc>
          <w:tcPr>
            <w:tcW w:w="2036" w:type="dxa"/>
            <w:gridSpan w:val="6"/>
            <w:shd w:val="clear" w:color="auto" w:fill="auto"/>
            <w:vAlign w:val="top"/>
          </w:tcPr>
          <w:p w14:paraId="3EA2B562">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发布任务</w:t>
            </w:r>
          </w:p>
          <w:p w14:paraId="5B240AA0">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val="0"/>
                <w:bCs w:val="0"/>
                <w:kern w:val="2"/>
                <w:sz w:val="24"/>
                <w:szCs w:val="24"/>
                <w:lang w:val="en-US" w:eastAsia="zh-CN" w:bidi="ar-SA"/>
              </w:rPr>
              <w:t>在学习通平台发布本次课测试题。</w:t>
            </w:r>
          </w:p>
        </w:tc>
        <w:tc>
          <w:tcPr>
            <w:tcW w:w="2036" w:type="dxa"/>
            <w:gridSpan w:val="5"/>
            <w:shd w:val="clear" w:color="auto" w:fill="auto"/>
            <w:vAlign w:val="top"/>
          </w:tcPr>
          <w:p w14:paraId="7BA73A47">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val="0"/>
                <w:bCs w:val="0"/>
                <w:kern w:val="2"/>
                <w:sz w:val="24"/>
                <w:szCs w:val="24"/>
                <w:lang w:val="en-US" w:eastAsia="zh-CN" w:bidi="ar-SA"/>
              </w:rPr>
              <w:t>完成学习平台上的测试题。整理学习笔记，完成课后线上知识 测试。</w:t>
            </w:r>
          </w:p>
        </w:tc>
        <w:tc>
          <w:tcPr>
            <w:tcW w:w="2036" w:type="dxa"/>
            <w:gridSpan w:val="2"/>
            <w:shd w:val="clear" w:color="auto" w:fill="auto"/>
            <w:vAlign w:val="top"/>
          </w:tcPr>
          <w:p w14:paraId="740799DE">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ascii="宋体" w:hAnsi="宋体" w:eastAsia="宋体" w:cs="宋体"/>
                <w:b w:val="0"/>
                <w:bCs w:val="0"/>
                <w:kern w:val="2"/>
                <w:sz w:val="24"/>
                <w:szCs w:val="24"/>
                <w:lang w:val="en-US" w:eastAsia="en-US" w:bidi="ar-SA"/>
              </w:rPr>
            </w:pPr>
            <w:r>
              <w:rPr>
                <w:rFonts w:hint="eastAsia" w:ascii="宋体" w:hAnsi="宋体" w:eastAsia="宋体" w:cs="宋体"/>
                <w:b w:val="0"/>
                <w:bCs w:val="0"/>
                <w:kern w:val="2"/>
                <w:sz w:val="24"/>
                <w:szCs w:val="24"/>
                <w:lang w:val="en-US" w:eastAsia="zh-CN" w:bidi="ar-SA"/>
              </w:rPr>
              <w:t>【目标达成】 巩 固所学，二次记忆，知识内化，检查知识目标达成情况。</w:t>
            </w:r>
          </w:p>
        </w:tc>
      </w:tr>
      <w:tr w14:paraId="44F7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80" w:type="dxa"/>
            <w:gridSpan w:val="21"/>
            <w:shd w:val="clear" w:color="auto" w:fill="DBE3F4"/>
            <w:vAlign w:val="top"/>
          </w:tcPr>
          <w:p w14:paraId="1D342932">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b w:val="0"/>
                <w:bCs w:val="0"/>
                <w:kern w:val="2"/>
                <w:sz w:val="24"/>
                <w:szCs w:val="24"/>
                <w:lang w:val="en-US" w:eastAsia="zh-CN" w:bidi="ar-SA"/>
              </w:rPr>
            </w:pPr>
            <w:r>
              <w:rPr>
                <w:b/>
                <w:bCs/>
                <w:spacing w:val="-6"/>
              </w:rPr>
              <w:t>教学评价</w:t>
            </w:r>
          </w:p>
        </w:tc>
      </w:tr>
      <w:tr w14:paraId="78EC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80" w:type="dxa"/>
            <w:gridSpan w:val="21"/>
            <w:shd w:val="clear" w:color="auto" w:fill="auto"/>
            <w:vAlign w:val="top"/>
          </w:tcPr>
          <w:p w14:paraId="3B829A0D">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面向无人机装调工程师岗位素养要求，将无人机岗位技能测评指标引入教学评价。通过学习通平台、无人机VR虚拟实训平台行为数据，结合教师、学生的观察，从理论知识、规范操作、团队合作、安全意识、创新发展、家国情怀、工匠精神等方面进行过程评价。</w:t>
            </w:r>
          </w:p>
          <w:p w14:paraId="71DCE968">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b/>
                <w:bCs/>
                <w:spacing w:val="-6"/>
              </w:rPr>
            </w:pPr>
            <w:r>
              <w:rPr>
                <w:rFonts w:hint="eastAsia" w:ascii="宋体" w:hAnsi="宋体" w:eastAsia="宋体" w:cs="宋体"/>
                <w:b w:val="0"/>
                <w:bCs w:val="0"/>
                <w:kern w:val="2"/>
                <w:sz w:val="24"/>
                <w:szCs w:val="24"/>
                <w:lang w:val="en-US" w:eastAsia="zh-CN" w:bidi="ar-SA"/>
              </w:rPr>
              <w:t>自研AI教学分析系统运用 AI数智技术，协同教师将多维评价元素贯穿于学习全过程，汇总各评价要素得分，精准刻画学生整体和个人学习效果画像，关注学生成长曲线，实现对学生的增值评价，并改进结果评价。将任务2评价分析按班级和小组入档，形成学生成长微档案，便于学生综合评价。</w:t>
            </w:r>
          </w:p>
        </w:tc>
      </w:tr>
      <w:tr w14:paraId="642B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9" w:hRule="atLeast"/>
        </w:trPr>
        <w:tc>
          <w:tcPr>
            <w:tcW w:w="10180" w:type="dxa"/>
            <w:gridSpan w:val="21"/>
            <w:shd w:val="clear" w:color="auto" w:fill="auto"/>
            <w:vAlign w:val="top"/>
          </w:tcPr>
          <w:p w14:paraId="5C9382B9">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b w:val="0"/>
                <w:bCs w:val="0"/>
                <w:kern w:val="2"/>
                <w:sz w:val="24"/>
                <w:szCs w:val="24"/>
                <w:lang w:val="en-US" w:eastAsia="zh-CN" w:bidi="ar-SA"/>
              </w:rPr>
            </w:pPr>
            <w:r>
              <w:rPr>
                <w:rFonts w:hint="eastAsia" w:eastAsia="仿宋"/>
                <w:b/>
                <w:bCs/>
                <w:spacing w:val="-6"/>
                <w:lang w:eastAsia="zh-CN"/>
              </w:rPr>
              <w:drawing>
                <wp:anchor distT="0" distB="0" distL="114300" distR="114300" simplePos="0" relativeHeight="251660288" behindDoc="0" locked="0" layoutInCell="1" allowOverlap="1">
                  <wp:simplePos x="0" y="0"/>
                  <wp:positionH relativeFrom="column">
                    <wp:posOffset>296545</wp:posOffset>
                  </wp:positionH>
                  <wp:positionV relativeFrom="paragraph">
                    <wp:posOffset>94615</wp:posOffset>
                  </wp:positionV>
                  <wp:extent cx="5898515" cy="2699385"/>
                  <wp:effectExtent l="0" t="0" r="6985" b="5715"/>
                  <wp:wrapTopAndBottom/>
                  <wp:docPr id="90" name="图片 90" descr="c0dec6a6ad325aaac4e0a2db896c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0dec6a6ad325aaac4e0a2db896cae6"/>
                          <pic:cNvPicPr>
                            <a:picLocks noChangeAspect="1"/>
                          </pic:cNvPicPr>
                        </pic:nvPicPr>
                        <pic:blipFill>
                          <a:blip r:embed="rId25"/>
                          <a:stretch>
                            <a:fillRect/>
                          </a:stretch>
                        </pic:blipFill>
                        <pic:spPr>
                          <a:xfrm>
                            <a:off x="0" y="0"/>
                            <a:ext cx="5898515" cy="2699385"/>
                          </a:xfrm>
                          <a:prstGeom prst="rect">
                            <a:avLst/>
                          </a:prstGeom>
                        </pic:spPr>
                      </pic:pic>
                    </a:graphicData>
                  </a:graphic>
                </wp:anchor>
              </w:drawing>
            </w:r>
          </w:p>
        </w:tc>
      </w:tr>
      <w:tr w14:paraId="4F1B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80" w:type="dxa"/>
            <w:gridSpan w:val="21"/>
            <w:shd w:val="clear" w:color="auto" w:fill="B5C7EA" w:themeFill="accent1" w:themeFillTint="66"/>
            <w:vAlign w:val="top"/>
          </w:tcPr>
          <w:p w14:paraId="0DAC6E11">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宋体" w:hAnsi="宋体" w:eastAsia="宋体" w:cs="宋体"/>
                <w:b w:val="0"/>
                <w:bCs w:val="0"/>
                <w:kern w:val="2"/>
                <w:sz w:val="24"/>
                <w:szCs w:val="24"/>
                <w:lang w:val="en-US" w:eastAsia="zh-CN" w:bidi="ar-SA"/>
              </w:rPr>
            </w:pPr>
            <w:r>
              <w:rPr>
                <w:b/>
                <w:bCs/>
                <w:spacing w:val="-6"/>
              </w:rPr>
              <w:t>教学反思</w:t>
            </w:r>
          </w:p>
        </w:tc>
      </w:tr>
      <w:tr w14:paraId="291D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05" w:type="dxa"/>
            <w:gridSpan w:val="3"/>
            <w:shd w:val="clear" w:color="auto" w:fill="B5C7EA" w:themeFill="accent1" w:themeFillTint="66"/>
            <w:vAlign w:val="top"/>
          </w:tcPr>
          <w:p w14:paraId="03290CF8">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snapToGrid w:val="0"/>
                <w:color w:val="000000"/>
                <w:spacing w:val="-11"/>
                <w:kern w:val="0"/>
              </w:rPr>
            </w:pPr>
          </w:p>
          <w:p w14:paraId="3AC535E0">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snapToGrid w:val="0"/>
                <w:color w:val="000000"/>
                <w:spacing w:val="-11"/>
                <w:kern w:val="0"/>
              </w:rPr>
            </w:pPr>
          </w:p>
          <w:p w14:paraId="1E8EB74F">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snapToGrid w:val="0"/>
                <w:color w:val="000000"/>
                <w:spacing w:val="-11"/>
                <w:kern w:val="0"/>
              </w:rPr>
            </w:pPr>
          </w:p>
          <w:p w14:paraId="1385851D">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snapToGrid w:val="0"/>
                <w:color w:val="000000"/>
                <w:spacing w:val="-11"/>
                <w:kern w:val="0"/>
              </w:rPr>
            </w:pPr>
          </w:p>
          <w:p w14:paraId="5CC39E0F">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snapToGrid w:val="0"/>
                <w:color w:val="000000"/>
                <w:spacing w:val="-11"/>
                <w:kern w:val="0"/>
              </w:rPr>
            </w:pPr>
            <w:r>
              <w:rPr>
                <w:b/>
                <w:bCs/>
                <w:snapToGrid w:val="0"/>
                <w:color w:val="000000"/>
                <w:spacing w:val="-11"/>
                <w:kern w:val="0"/>
              </w:rPr>
              <w:t>学习</w:t>
            </w:r>
          </w:p>
          <w:p w14:paraId="5241FE7F">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bCs/>
                <w:spacing w:val="-6"/>
              </w:rPr>
            </w:pPr>
            <w:r>
              <w:rPr>
                <w:b/>
                <w:bCs/>
                <w:snapToGrid w:val="0"/>
                <w:color w:val="000000"/>
                <w:spacing w:val="-11"/>
                <w:kern w:val="0"/>
              </w:rPr>
              <w:t>效果</w:t>
            </w:r>
          </w:p>
        </w:tc>
        <w:tc>
          <w:tcPr>
            <w:tcW w:w="9175" w:type="dxa"/>
            <w:gridSpan w:val="18"/>
            <w:shd w:val="clear" w:color="auto" w:fill="auto"/>
            <w:vAlign w:val="top"/>
          </w:tcPr>
          <w:p w14:paraId="12483CF0">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1.基础数据分析</w:t>
            </w:r>
          </w:p>
          <w:p w14:paraId="24FDAD8B">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基于自研智能化评价考核系统全过程学生学习数据采集、分析，根据呈现的结果显示，通过无人机系统架构各部件的组装调试，提高了对无人机飞控、图传等部件安装操作的能力，提升了检测技能，践行了追求卓越的工匠精神，90%的同学掌握了学习要点，张文昊操作水平有待进一步提高，王帅翔同学模拟软件使用中有了很大的进步。</w:t>
            </w:r>
          </w:p>
          <w:p w14:paraId="43758EB6">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both"/>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2.增值数据分析</w:t>
            </w:r>
          </w:p>
          <w:p w14:paraId="5D6DC281">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rPr>
                <w:b/>
                <w:bCs/>
                <w:spacing w:val="-6"/>
              </w:rPr>
            </w:pPr>
            <w:r>
              <w:rPr>
                <w:rFonts w:hint="eastAsia" w:ascii="宋体" w:hAnsi="宋体" w:eastAsia="宋体" w:cs="宋体"/>
                <w:b w:val="0"/>
                <w:bCs w:val="0"/>
                <w:kern w:val="2"/>
                <w:sz w:val="24"/>
                <w:szCs w:val="24"/>
                <w:lang w:val="en-US" w:eastAsia="zh-CN" w:bidi="ar-SA"/>
              </w:rPr>
              <w:t>通过AI教学分析系统来关注每位学生增值成长，发现张明慧、闫泽龙、付继杭三名学生较上一模块增值明显，对三名学生提出表扬鼓励，并在后期课程学习中持续关注。</w:t>
            </w:r>
          </w:p>
        </w:tc>
      </w:tr>
      <w:tr w14:paraId="23B9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05" w:type="dxa"/>
            <w:gridSpan w:val="3"/>
            <w:shd w:val="clear" w:color="auto" w:fill="B5C7EA" w:themeFill="accent1" w:themeFillTint="66"/>
            <w:vAlign w:val="top"/>
          </w:tcPr>
          <w:p w14:paraId="3439CD1A">
            <w:pPr>
              <w:pStyle w:val="9"/>
              <w:keepNext w:val="0"/>
              <w:keepLines w:val="0"/>
              <w:pageBreakBefore w:val="0"/>
              <w:widowControl w:val="0"/>
              <w:kinsoku/>
              <w:wordWrap/>
              <w:overflowPunct/>
              <w:topLinePunct w:val="0"/>
              <w:autoSpaceDE/>
              <w:autoSpaceDN/>
              <w:bidi w:val="0"/>
              <w:adjustRightInd/>
              <w:snapToGrid/>
              <w:spacing w:before="40" w:line="240" w:lineRule="auto"/>
              <w:ind w:right="221" w:rightChars="0"/>
              <w:jc w:val="center"/>
              <w:textAlignment w:val="auto"/>
              <w:rPr>
                <w:rFonts w:hint="eastAsia"/>
                <w:b/>
                <w:bCs/>
                <w:spacing w:val="-7"/>
                <w:lang w:val="en-US" w:eastAsia="zh-CN"/>
              </w:rPr>
            </w:pPr>
          </w:p>
          <w:p w14:paraId="53A5C1E1">
            <w:pPr>
              <w:pStyle w:val="9"/>
              <w:keepNext w:val="0"/>
              <w:keepLines w:val="0"/>
              <w:pageBreakBefore w:val="0"/>
              <w:widowControl w:val="0"/>
              <w:kinsoku/>
              <w:wordWrap/>
              <w:overflowPunct/>
              <w:topLinePunct w:val="0"/>
              <w:autoSpaceDE/>
              <w:autoSpaceDN/>
              <w:bidi w:val="0"/>
              <w:adjustRightInd/>
              <w:snapToGrid/>
              <w:spacing w:before="40" w:line="240" w:lineRule="auto"/>
              <w:ind w:right="221" w:rightChars="0"/>
              <w:jc w:val="center"/>
              <w:textAlignment w:val="auto"/>
              <w:rPr>
                <w:rFonts w:hint="eastAsia"/>
                <w:b/>
                <w:bCs/>
                <w:spacing w:val="-7"/>
                <w:lang w:val="en-US" w:eastAsia="zh-CN"/>
              </w:rPr>
            </w:pPr>
          </w:p>
          <w:p w14:paraId="17CC20FE">
            <w:pPr>
              <w:pStyle w:val="9"/>
              <w:keepNext w:val="0"/>
              <w:keepLines w:val="0"/>
              <w:pageBreakBefore w:val="0"/>
              <w:widowControl w:val="0"/>
              <w:kinsoku/>
              <w:wordWrap/>
              <w:overflowPunct/>
              <w:topLinePunct w:val="0"/>
              <w:autoSpaceDE/>
              <w:autoSpaceDN/>
              <w:bidi w:val="0"/>
              <w:adjustRightInd/>
              <w:snapToGrid/>
              <w:spacing w:before="40" w:line="240" w:lineRule="auto"/>
              <w:ind w:right="221" w:rightChars="0"/>
              <w:jc w:val="center"/>
              <w:textAlignment w:val="auto"/>
              <w:rPr>
                <w:rFonts w:hint="eastAsia"/>
                <w:b/>
                <w:bCs/>
                <w:spacing w:val="-7"/>
                <w:lang w:val="en-US" w:eastAsia="en-US"/>
              </w:rPr>
            </w:pPr>
            <w:r>
              <w:rPr>
                <w:rFonts w:hint="eastAsia"/>
                <w:b/>
                <w:bCs/>
                <w:spacing w:val="-7"/>
                <w:lang w:val="en-US" w:eastAsia="zh-CN"/>
              </w:rPr>
              <w:t>特色 创新</w:t>
            </w:r>
          </w:p>
        </w:tc>
        <w:tc>
          <w:tcPr>
            <w:tcW w:w="9175" w:type="dxa"/>
            <w:gridSpan w:val="18"/>
            <w:shd w:val="clear" w:color="auto" w:fill="auto"/>
            <w:vAlign w:val="top"/>
          </w:tcPr>
          <w:p w14:paraId="49FC48F0">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1.依托无人机产业学院，</w:t>
            </w:r>
            <w:r>
              <w:rPr>
                <w:rFonts w:hint="eastAsia" w:ascii="宋体" w:hAnsi="宋体" w:eastAsia="宋体" w:cs="宋体"/>
                <w:b w:val="0"/>
                <w:bCs w:val="0"/>
                <w:kern w:val="2"/>
                <w:sz w:val="24"/>
                <w:szCs w:val="24"/>
                <w:lang w:val="en-US" w:eastAsia="zh-CN" w:bidi="ar-SA"/>
              </w:rPr>
              <w:t>精准对接无人机检修工岗位真实任务，通过课前企业调 研市面常见电调、飞控、电机、接收图传的类型、结构及特点，课中展示调研成果，小组任务分析无人机动力系统组成部件，利用VR虚拟仿真平台模拟装调流程，以交互设计和结构检测助力零风险技能学习，实现 “</w:t>
            </w:r>
            <w:r>
              <w:rPr>
                <w:rFonts w:hint="eastAsia" w:ascii="宋体" w:hAnsi="宋体" w:eastAsia="宋体" w:cs="宋体"/>
                <w:b/>
                <w:bCs/>
                <w:kern w:val="2"/>
                <w:sz w:val="24"/>
                <w:szCs w:val="24"/>
                <w:lang w:val="en-US" w:eastAsia="zh-CN" w:bidi="ar-SA"/>
              </w:rPr>
              <w:t>虚拟奠基—实机淬炼</w:t>
            </w:r>
            <w:r>
              <w:rPr>
                <w:rFonts w:hint="eastAsia" w:ascii="宋体" w:hAnsi="宋体" w:eastAsia="宋体" w:cs="宋体"/>
                <w:b w:val="0"/>
                <w:bCs w:val="0"/>
                <w:kern w:val="2"/>
                <w:sz w:val="24"/>
                <w:szCs w:val="24"/>
                <w:lang w:val="en-US" w:eastAsia="zh-CN" w:bidi="ar-SA"/>
              </w:rPr>
              <w:t>”递进培养。课后到校中厂完成拓展任务进一步培养学生知岗、爱岗、敬岗的职业精神。</w:t>
            </w:r>
          </w:p>
          <w:p w14:paraId="18E68FF5">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both"/>
              <w:textAlignment w:val="auto"/>
              <w:rPr>
                <w:rFonts w:hint="eastAsia" w:ascii="仿宋" w:hAnsi="仿宋" w:eastAsia="仿宋" w:cs="仿宋"/>
                <w:kern w:val="2"/>
                <w:sz w:val="24"/>
                <w:szCs w:val="24"/>
                <w:lang w:val="en-US" w:eastAsia="zh-CN" w:bidi="ar-SA"/>
              </w:rPr>
            </w:pPr>
            <w:r>
              <w:rPr>
                <w:rFonts w:hint="eastAsia" w:ascii="宋体" w:hAnsi="宋体" w:eastAsia="宋体" w:cs="宋体"/>
                <w:b/>
                <w:bCs/>
                <w:kern w:val="2"/>
                <w:sz w:val="24"/>
                <w:szCs w:val="24"/>
                <w:lang w:val="en-US" w:eastAsia="zh-CN" w:bidi="ar-SA"/>
              </w:rPr>
              <w:t>2.运用AI 数智技术，</w:t>
            </w:r>
            <w:r>
              <w:rPr>
                <w:rFonts w:hint="eastAsia" w:ascii="宋体" w:hAnsi="宋体" w:eastAsia="宋体" w:cs="宋体"/>
                <w:b w:val="0"/>
                <w:bCs w:val="0"/>
                <w:kern w:val="2"/>
                <w:sz w:val="24"/>
                <w:szCs w:val="24"/>
                <w:lang w:val="en-US" w:eastAsia="zh-CN" w:bidi="ar-SA"/>
              </w:rPr>
              <w:t>实现了数智协同多主体参与评价，实现学生精准画像，从基础 数据、增值数据两个方面全面、精准反映学生的成长进步情况。</w:t>
            </w:r>
          </w:p>
        </w:tc>
      </w:tr>
      <w:tr w14:paraId="2838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05" w:type="dxa"/>
            <w:gridSpan w:val="3"/>
            <w:shd w:val="clear" w:color="auto" w:fill="B5C7EA" w:themeFill="accent1" w:themeFillTint="66"/>
            <w:vAlign w:val="top"/>
          </w:tcPr>
          <w:p w14:paraId="62153FCF">
            <w:pPr>
              <w:pStyle w:val="9"/>
              <w:spacing w:before="78" w:line="308" w:lineRule="auto"/>
              <w:ind w:left="359" w:right="346" w:hanging="2"/>
              <w:rPr>
                <w:b/>
                <w:bCs/>
                <w:spacing w:val="-11"/>
              </w:rPr>
            </w:pPr>
          </w:p>
          <w:p w14:paraId="71B3DD6D">
            <w:pPr>
              <w:pStyle w:val="9"/>
              <w:spacing w:before="78" w:line="308" w:lineRule="auto"/>
              <w:ind w:left="359" w:leftChars="0" w:right="346" w:rightChars="0" w:hanging="2" w:firstLineChars="0"/>
              <w:rPr>
                <w:b/>
                <w:bCs/>
                <w:snapToGrid w:val="0"/>
                <w:color w:val="000000"/>
                <w:spacing w:val="-11"/>
                <w:kern w:val="0"/>
              </w:rPr>
            </w:pPr>
          </w:p>
          <w:p w14:paraId="45916F05">
            <w:pPr>
              <w:pStyle w:val="9"/>
              <w:keepNext w:val="0"/>
              <w:keepLines w:val="0"/>
              <w:pageBreakBefore w:val="0"/>
              <w:widowControl w:val="0"/>
              <w:kinsoku/>
              <w:wordWrap/>
              <w:overflowPunct/>
              <w:topLinePunct w:val="0"/>
              <w:autoSpaceDE/>
              <w:autoSpaceDN/>
              <w:bidi w:val="0"/>
              <w:adjustRightInd/>
              <w:snapToGrid/>
              <w:spacing w:before="78" w:line="240" w:lineRule="auto"/>
              <w:ind w:right="346" w:rightChars="0"/>
              <w:jc w:val="both"/>
              <w:textAlignment w:val="auto"/>
              <w:rPr>
                <w:rFonts w:ascii="仿宋" w:hAnsi="仿宋" w:eastAsia="仿宋" w:cs="仿宋"/>
                <w:b/>
                <w:bCs/>
                <w:spacing w:val="-11"/>
                <w:kern w:val="2"/>
                <w:sz w:val="24"/>
                <w:szCs w:val="24"/>
                <w:lang w:val="en-US" w:eastAsia="en-US" w:bidi="ar-SA"/>
              </w:rPr>
            </w:pPr>
            <w:r>
              <w:rPr>
                <w:b/>
                <w:bCs/>
                <w:snapToGrid w:val="0"/>
                <w:color w:val="000000"/>
                <w:spacing w:val="-11"/>
                <w:kern w:val="0"/>
              </w:rPr>
              <w:t>反思 诊改</w:t>
            </w:r>
          </w:p>
        </w:tc>
        <w:tc>
          <w:tcPr>
            <w:tcW w:w="9175" w:type="dxa"/>
            <w:gridSpan w:val="18"/>
            <w:shd w:val="clear" w:color="auto" w:fill="auto"/>
            <w:vAlign w:val="top"/>
          </w:tcPr>
          <w:p w14:paraId="701DD2EF">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1.共性问题：</w:t>
            </w:r>
            <w:r>
              <w:rPr>
                <w:rFonts w:hint="eastAsia" w:ascii="宋体" w:hAnsi="宋体" w:eastAsia="宋体" w:cs="宋体"/>
                <w:b w:val="0"/>
                <w:bCs w:val="0"/>
                <w:kern w:val="2"/>
                <w:sz w:val="24"/>
                <w:szCs w:val="24"/>
                <w:lang w:val="en-US" w:eastAsia="zh-CN" w:bidi="ar-SA"/>
              </w:rPr>
              <w:t>在拓展实践中，线下教师的时间和精力有限，不能精细化监督和指导到每个学生。</w:t>
            </w:r>
          </w:p>
          <w:p w14:paraId="0443FDFE">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2.改进措施：</w:t>
            </w:r>
            <w:r>
              <w:rPr>
                <w:rFonts w:hint="eastAsia" w:ascii="宋体" w:hAnsi="宋体" w:eastAsia="宋体" w:cs="宋体"/>
                <w:b w:val="0"/>
                <w:bCs w:val="0"/>
                <w:kern w:val="2"/>
                <w:sz w:val="24"/>
                <w:szCs w:val="24"/>
                <w:lang w:val="en-US" w:eastAsia="zh-CN" w:bidi="ar-SA"/>
              </w:rPr>
              <w:t>线下教师可指定 3-5 位动手能力强的同学作为助教，一对一帮助操作能力较差的学生，以强带弱，以达到更好地拓展效果。</w:t>
            </w:r>
          </w:p>
          <w:p w14:paraId="41C19A5D">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both"/>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lang w:val="en-US" w:eastAsia="zh-CN" w:bidi="ar-SA"/>
              </w:rPr>
              <w:t>3.个性问题</w:t>
            </w:r>
            <w:r>
              <w:rPr>
                <w:rFonts w:hint="eastAsia" w:ascii="宋体" w:hAnsi="宋体" w:eastAsia="宋体" w:cs="宋体"/>
                <w:b w:val="0"/>
                <w:bCs w:val="0"/>
                <w:kern w:val="2"/>
                <w:sz w:val="24"/>
                <w:szCs w:val="24"/>
                <w:lang w:val="en-US" w:eastAsia="zh-CN" w:bidi="ar-SA"/>
              </w:rPr>
              <w:t>：通过测试吕俊生理论成绩中等，但动手操作能力很强，特别是课后拓展任务，协助线下教师指导 3 名同学完成了任务。</w:t>
            </w:r>
          </w:p>
          <w:p w14:paraId="5945CC72">
            <w:pPr>
              <w:pStyle w:val="9"/>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2" w:firstLineChars="200"/>
              <w:jc w:val="both"/>
              <w:textAlignment w:val="auto"/>
              <w:rPr>
                <w:rFonts w:hint="eastAsia" w:ascii="仿宋" w:hAnsi="仿宋" w:eastAsia="仿宋" w:cs="仿宋"/>
                <w:spacing w:val="-1"/>
                <w:kern w:val="2"/>
                <w:sz w:val="24"/>
                <w:szCs w:val="24"/>
                <w:lang w:val="en-US" w:eastAsia="zh-CN" w:bidi="ar-SA"/>
              </w:rPr>
            </w:pPr>
            <w:r>
              <w:rPr>
                <w:rFonts w:hint="eastAsia" w:ascii="宋体" w:hAnsi="宋体" w:eastAsia="宋体" w:cs="宋体"/>
                <w:b/>
                <w:bCs/>
                <w:kern w:val="2"/>
                <w:sz w:val="24"/>
                <w:szCs w:val="24"/>
                <w:lang w:val="en-US" w:eastAsia="zh-CN" w:bidi="ar-SA"/>
              </w:rPr>
              <w:t>4.改进措施：</w:t>
            </w:r>
            <w:r>
              <w:rPr>
                <w:rFonts w:hint="eastAsia" w:ascii="宋体" w:hAnsi="宋体" w:eastAsia="宋体" w:cs="宋体"/>
                <w:b w:val="0"/>
                <w:bCs w:val="0"/>
                <w:kern w:val="2"/>
                <w:sz w:val="24"/>
                <w:szCs w:val="24"/>
                <w:lang w:val="en-US" w:eastAsia="zh-CN" w:bidi="ar-SA"/>
              </w:rPr>
              <w:t>理论与实践应相辅相成，教师后续任务中应合理引导，促进全面发展。</w:t>
            </w:r>
          </w:p>
        </w:tc>
      </w:tr>
    </w:tbl>
    <w:p w14:paraId="31051743">
      <w:pPr>
        <w:pStyle w:val="2"/>
        <w:spacing w:line="240" w:lineRule="auto"/>
        <w:ind w:firstLine="4464" w:firstLineChars="1900"/>
        <w:jc w:val="both"/>
        <w:outlineLvl w:val="0"/>
        <w:rPr>
          <w:rFonts w:hint="eastAsia" w:ascii="宋体" w:hAnsi="宋体" w:eastAsia="宋体" w:cs="宋体"/>
          <w:b/>
          <w:bCs/>
          <w:spacing w:val="-3"/>
          <w:sz w:val="24"/>
          <w:szCs w:val="24"/>
        </w:rPr>
      </w:pPr>
      <w:bookmarkStart w:id="0" w:name="_Toc26963"/>
      <w:bookmarkStart w:id="1" w:name="_Toc12009"/>
    </w:p>
    <w:p w14:paraId="76D55F2D">
      <w:pPr>
        <w:pStyle w:val="2"/>
        <w:spacing w:line="240" w:lineRule="auto"/>
        <w:ind w:firstLine="4464" w:firstLineChars="1900"/>
        <w:jc w:val="both"/>
        <w:outlineLvl w:val="0"/>
        <w:rPr>
          <w:rFonts w:hint="eastAsia" w:ascii="宋体" w:hAnsi="宋体" w:eastAsia="宋体" w:cs="宋体"/>
          <w:b/>
          <w:bCs/>
          <w:spacing w:val="-3"/>
          <w:sz w:val="24"/>
          <w:szCs w:val="24"/>
        </w:rPr>
      </w:pPr>
    </w:p>
    <w:p w14:paraId="13B9E17C">
      <w:pPr>
        <w:pStyle w:val="2"/>
        <w:spacing w:line="240" w:lineRule="auto"/>
        <w:ind w:firstLine="4464" w:firstLineChars="1900"/>
        <w:jc w:val="both"/>
        <w:outlineLvl w:val="0"/>
        <w:rPr>
          <w:rFonts w:hint="eastAsia" w:ascii="宋体" w:hAnsi="宋体" w:eastAsia="宋体" w:cs="宋体"/>
          <w:b/>
          <w:bCs/>
          <w:spacing w:val="-3"/>
          <w:sz w:val="24"/>
          <w:szCs w:val="24"/>
        </w:rPr>
      </w:pPr>
    </w:p>
    <w:bookmarkEnd w:id="0"/>
    <w:bookmarkEnd w:id="1"/>
    <w:p w14:paraId="50DFDDC2"/>
    <w:sectPr>
      <w:footerReference r:id="rId3" w:type="default"/>
      <w:pgSz w:w="11906" w:h="16838"/>
      <w:pgMar w:top="1191" w:right="850" w:bottom="1191" w:left="85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A4DB9">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3D8120">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333D8120">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306BBF"/>
    <w:multiLevelType w:val="singleLevel"/>
    <w:tmpl w:val="9F306BBF"/>
    <w:lvl w:ilvl="0" w:tentative="0">
      <w:start w:val="1"/>
      <w:numFmt w:val="decimal"/>
      <w:lvlText w:val="%1."/>
      <w:lvlJc w:val="left"/>
      <w:pPr>
        <w:tabs>
          <w:tab w:val="left" w:pos="312"/>
        </w:tabs>
      </w:pPr>
    </w:lvl>
  </w:abstractNum>
  <w:abstractNum w:abstractNumId="1">
    <w:nsid w:val="58F46A13"/>
    <w:multiLevelType w:val="singleLevel"/>
    <w:tmpl w:val="58F46A13"/>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RkNGQ2MWUyNGEyNWVhODBiZDExMmYxMThjYjg3MTYifQ=="/>
    <w:docVar w:name="KSO_WPS_MARK_KEY" w:val="8356d734-5c99-4403-ad5c-ae4b727305e5"/>
  </w:docVars>
  <w:rsids>
    <w:rsidRoot w:val="37F2677F"/>
    <w:rsid w:val="006D6F3B"/>
    <w:rsid w:val="00867FFD"/>
    <w:rsid w:val="00CD79DA"/>
    <w:rsid w:val="00E327DE"/>
    <w:rsid w:val="00F036C9"/>
    <w:rsid w:val="00F705B3"/>
    <w:rsid w:val="01081C09"/>
    <w:rsid w:val="010C3ADF"/>
    <w:rsid w:val="010D7DD7"/>
    <w:rsid w:val="015A3576"/>
    <w:rsid w:val="01B91D0C"/>
    <w:rsid w:val="02380E83"/>
    <w:rsid w:val="025F0B06"/>
    <w:rsid w:val="029D18A6"/>
    <w:rsid w:val="02BA3F8E"/>
    <w:rsid w:val="02C60B85"/>
    <w:rsid w:val="030D0562"/>
    <w:rsid w:val="031C734D"/>
    <w:rsid w:val="03245FFE"/>
    <w:rsid w:val="033267EB"/>
    <w:rsid w:val="0341020B"/>
    <w:rsid w:val="0361440A"/>
    <w:rsid w:val="038732E9"/>
    <w:rsid w:val="038F71C9"/>
    <w:rsid w:val="03A762C0"/>
    <w:rsid w:val="03AC6A05"/>
    <w:rsid w:val="03FB660C"/>
    <w:rsid w:val="046B3792"/>
    <w:rsid w:val="046E5DDD"/>
    <w:rsid w:val="048162A0"/>
    <w:rsid w:val="049D6FEC"/>
    <w:rsid w:val="04AC7907"/>
    <w:rsid w:val="04B67B25"/>
    <w:rsid w:val="04D0195A"/>
    <w:rsid w:val="04E86B91"/>
    <w:rsid w:val="052D4EEB"/>
    <w:rsid w:val="053E5AFA"/>
    <w:rsid w:val="054118AA"/>
    <w:rsid w:val="054304DC"/>
    <w:rsid w:val="05452235"/>
    <w:rsid w:val="057523EE"/>
    <w:rsid w:val="058B3D93"/>
    <w:rsid w:val="059F7C3A"/>
    <w:rsid w:val="05CE6635"/>
    <w:rsid w:val="05D110F3"/>
    <w:rsid w:val="05F27A4D"/>
    <w:rsid w:val="06021ED4"/>
    <w:rsid w:val="062736E9"/>
    <w:rsid w:val="062C6F51"/>
    <w:rsid w:val="06556959"/>
    <w:rsid w:val="06640499"/>
    <w:rsid w:val="066E55CF"/>
    <w:rsid w:val="06862B05"/>
    <w:rsid w:val="06896151"/>
    <w:rsid w:val="06965CA6"/>
    <w:rsid w:val="06C929F2"/>
    <w:rsid w:val="06F537E7"/>
    <w:rsid w:val="07267E44"/>
    <w:rsid w:val="07762B7A"/>
    <w:rsid w:val="077961C6"/>
    <w:rsid w:val="079C3C62"/>
    <w:rsid w:val="07C10A97"/>
    <w:rsid w:val="07FC2953"/>
    <w:rsid w:val="08114679"/>
    <w:rsid w:val="08135AE4"/>
    <w:rsid w:val="08A2174C"/>
    <w:rsid w:val="09072503"/>
    <w:rsid w:val="09370E59"/>
    <w:rsid w:val="098B21E0"/>
    <w:rsid w:val="09A137B2"/>
    <w:rsid w:val="09AB63DF"/>
    <w:rsid w:val="09B83739"/>
    <w:rsid w:val="0A00497C"/>
    <w:rsid w:val="0A122902"/>
    <w:rsid w:val="0A3B46F5"/>
    <w:rsid w:val="0A4A3E4A"/>
    <w:rsid w:val="0A4D56E8"/>
    <w:rsid w:val="0A886FEE"/>
    <w:rsid w:val="0A8F7AAE"/>
    <w:rsid w:val="0AAC240E"/>
    <w:rsid w:val="0B264795"/>
    <w:rsid w:val="0B352404"/>
    <w:rsid w:val="0B8B368D"/>
    <w:rsid w:val="0BE5207C"/>
    <w:rsid w:val="0C0750BC"/>
    <w:rsid w:val="0C6C00A7"/>
    <w:rsid w:val="0C7D135A"/>
    <w:rsid w:val="0C7F6B54"/>
    <w:rsid w:val="0C9413AC"/>
    <w:rsid w:val="0C9D4705"/>
    <w:rsid w:val="0CB832EC"/>
    <w:rsid w:val="0CCC6D98"/>
    <w:rsid w:val="0CD619C5"/>
    <w:rsid w:val="0D0522AA"/>
    <w:rsid w:val="0D3F097E"/>
    <w:rsid w:val="0D7511DD"/>
    <w:rsid w:val="0D9F1DAF"/>
    <w:rsid w:val="0DB37EE2"/>
    <w:rsid w:val="0DC3019B"/>
    <w:rsid w:val="0E236E8B"/>
    <w:rsid w:val="0E2624D8"/>
    <w:rsid w:val="0E2D750B"/>
    <w:rsid w:val="0E4017EB"/>
    <w:rsid w:val="0E544833"/>
    <w:rsid w:val="0E545297"/>
    <w:rsid w:val="0E561810"/>
    <w:rsid w:val="0E5D757F"/>
    <w:rsid w:val="0EF820C6"/>
    <w:rsid w:val="0F4C6A8C"/>
    <w:rsid w:val="0F6238DF"/>
    <w:rsid w:val="0F7756E1"/>
    <w:rsid w:val="0FDA6F04"/>
    <w:rsid w:val="100F6EA0"/>
    <w:rsid w:val="10302170"/>
    <w:rsid w:val="1034712E"/>
    <w:rsid w:val="10505F32"/>
    <w:rsid w:val="10523C00"/>
    <w:rsid w:val="106D2640"/>
    <w:rsid w:val="10881228"/>
    <w:rsid w:val="10C2209D"/>
    <w:rsid w:val="10C963FC"/>
    <w:rsid w:val="10F13E40"/>
    <w:rsid w:val="10FC5772"/>
    <w:rsid w:val="11282802"/>
    <w:rsid w:val="112F66F0"/>
    <w:rsid w:val="11577A34"/>
    <w:rsid w:val="11785740"/>
    <w:rsid w:val="119105B0"/>
    <w:rsid w:val="11C24C0D"/>
    <w:rsid w:val="11DC26C1"/>
    <w:rsid w:val="11E26F71"/>
    <w:rsid w:val="122424DD"/>
    <w:rsid w:val="12AD33CD"/>
    <w:rsid w:val="13021765"/>
    <w:rsid w:val="13427A13"/>
    <w:rsid w:val="13547AE7"/>
    <w:rsid w:val="13902117"/>
    <w:rsid w:val="14162BD6"/>
    <w:rsid w:val="14301146"/>
    <w:rsid w:val="144238D0"/>
    <w:rsid w:val="14792B5E"/>
    <w:rsid w:val="147E4E1C"/>
    <w:rsid w:val="148B578A"/>
    <w:rsid w:val="149C7544"/>
    <w:rsid w:val="14CB5B87"/>
    <w:rsid w:val="14D21B18"/>
    <w:rsid w:val="14ED3D4F"/>
    <w:rsid w:val="15186A1A"/>
    <w:rsid w:val="151B6B0E"/>
    <w:rsid w:val="152F25BA"/>
    <w:rsid w:val="15A6117D"/>
    <w:rsid w:val="15EF7F09"/>
    <w:rsid w:val="16692350"/>
    <w:rsid w:val="1674297A"/>
    <w:rsid w:val="16DC1279"/>
    <w:rsid w:val="17996410"/>
    <w:rsid w:val="17A06076"/>
    <w:rsid w:val="181D0DEF"/>
    <w:rsid w:val="18365A0D"/>
    <w:rsid w:val="18500A76"/>
    <w:rsid w:val="185D743E"/>
    <w:rsid w:val="186617A0"/>
    <w:rsid w:val="18860743"/>
    <w:rsid w:val="18A618E4"/>
    <w:rsid w:val="18C14352"/>
    <w:rsid w:val="18C94AD3"/>
    <w:rsid w:val="196B16E7"/>
    <w:rsid w:val="19902894"/>
    <w:rsid w:val="19B54168"/>
    <w:rsid w:val="19D84FCE"/>
    <w:rsid w:val="19E41624"/>
    <w:rsid w:val="1AE300CE"/>
    <w:rsid w:val="1B091FFE"/>
    <w:rsid w:val="1B5E59A7"/>
    <w:rsid w:val="1B762CF0"/>
    <w:rsid w:val="1BC17EC7"/>
    <w:rsid w:val="1BD50861"/>
    <w:rsid w:val="1BED0AD9"/>
    <w:rsid w:val="1BFB4FA4"/>
    <w:rsid w:val="1CA63E39"/>
    <w:rsid w:val="1CBF4223"/>
    <w:rsid w:val="1CEC0D90"/>
    <w:rsid w:val="1D3C0749"/>
    <w:rsid w:val="1D557AE9"/>
    <w:rsid w:val="1DA90A2F"/>
    <w:rsid w:val="1DAC06AD"/>
    <w:rsid w:val="1DDF4451"/>
    <w:rsid w:val="1DEF3653"/>
    <w:rsid w:val="1E1265D5"/>
    <w:rsid w:val="1E272942"/>
    <w:rsid w:val="1E4470D6"/>
    <w:rsid w:val="1E9B2A6E"/>
    <w:rsid w:val="1EEA00C8"/>
    <w:rsid w:val="1F2D681C"/>
    <w:rsid w:val="1FA45FE2"/>
    <w:rsid w:val="1FBE07C2"/>
    <w:rsid w:val="200F2BD6"/>
    <w:rsid w:val="2020322B"/>
    <w:rsid w:val="20484530"/>
    <w:rsid w:val="207C36C3"/>
    <w:rsid w:val="207F4C84"/>
    <w:rsid w:val="209B0B03"/>
    <w:rsid w:val="20B10327"/>
    <w:rsid w:val="20D364EF"/>
    <w:rsid w:val="20DF4F0A"/>
    <w:rsid w:val="210C37AF"/>
    <w:rsid w:val="211D776A"/>
    <w:rsid w:val="213276BA"/>
    <w:rsid w:val="216E6218"/>
    <w:rsid w:val="21875B03"/>
    <w:rsid w:val="21CD74AA"/>
    <w:rsid w:val="21CE6CB6"/>
    <w:rsid w:val="21D06ED2"/>
    <w:rsid w:val="224D407F"/>
    <w:rsid w:val="2267363D"/>
    <w:rsid w:val="22C205C9"/>
    <w:rsid w:val="22FB3231"/>
    <w:rsid w:val="23243619"/>
    <w:rsid w:val="23505B5E"/>
    <w:rsid w:val="23576068"/>
    <w:rsid w:val="23E91BF9"/>
    <w:rsid w:val="24172B97"/>
    <w:rsid w:val="24193711"/>
    <w:rsid w:val="2423778D"/>
    <w:rsid w:val="242A0B1C"/>
    <w:rsid w:val="246E3757"/>
    <w:rsid w:val="24C34ACD"/>
    <w:rsid w:val="24E11586"/>
    <w:rsid w:val="24F61E14"/>
    <w:rsid w:val="250255F5"/>
    <w:rsid w:val="25A01EFC"/>
    <w:rsid w:val="25BC1581"/>
    <w:rsid w:val="262C3AAA"/>
    <w:rsid w:val="265374C3"/>
    <w:rsid w:val="26A74287"/>
    <w:rsid w:val="26B57A9E"/>
    <w:rsid w:val="26BB73DE"/>
    <w:rsid w:val="26C62652"/>
    <w:rsid w:val="26CC7C68"/>
    <w:rsid w:val="27053614"/>
    <w:rsid w:val="275163C0"/>
    <w:rsid w:val="27962024"/>
    <w:rsid w:val="27A74232"/>
    <w:rsid w:val="27FD02F5"/>
    <w:rsid w:val="280E2503"/>
    <w:rsid w:val="2830793F"/>
    <w:rsid w:val="284E59A3"/>
    <w:rsid w:val="288B6CD2"/>
    <w:rsid w:val="28DF1501"/>
    <w:rsid w:val="290C48A4"/>
    <w:rsid w:val="29385A89"/>
    <w:rsid w:val="29911D31"/>
    <w:rsid w:val="29CE3CF8"/>
    <w:rsid w:val="29F43A2A"/>
    <w:rsid w:val="2A3A138D"/>
    <w:rsid w:val="2A510485"/>
    <w:rsid w:val="2AB67958"/>
    <w:rsid w:val="2AE412F9"/>
    <w:rsid w:val="2B8054C5"/>
    <w:rsid w:val="2B876854"/>
    <w:rsid w:val="2B8A00F2"/>
    <w:rsid w:val="2BA94DE0"/>
    <w:rsid w:val="2BC10DF1"/>
    <w:rsid w:val="2BD17ACF"/>
    <w:rsid w:val="2BDF043E"/>
    <w:rsid w:val="2C22032B"/>
    <w:rsid w:val="2C2D4B5D"/>
    <w:rsid w:val="2C866B0B"/>
    <w:rsid w:val="2CBB3B91"/>
    <w:rsid w:val="2CCD473A"/>
    <w:rsid w:val="2CE850D0"/>
    <w:rsid w:val="2D50105B"/>
    <w:rsid w:val="2E04418C"/>
    <w:rsid w:val="2E123E99"/>
    <w:rsid w:val="2E204D3E"/>
    <w:rsid w:val="2E291E44"/>
    <w:rsid w:val="2E3D769E"/>
    <w:rsid w:val="2EC4391B"/>
    <w:rsid w:val="2EC92CDF"/>
    <w:rsid w:val="2EEC55F8"/>
    <w:rsid w:val="2F1A178D"/>
    <w:rsid w:val="2F3940BD"/>
    <w:rsid w:val="2F44472E"/>
    <w:rsid w:val="2F5265D4"/>
    <w:rsid w:val="2F6B507B"/>
    <w:rsid w:val="2F6F1AD9"/>
    <w:rsid w:val="2FAA0D63"/>
    <w:rsid w:val="2FB14AB3"/>
    <w:rsid w:val="2FB27C17"/>
    <w:rsid w:val="2FBB19B3"/>
    <w:rsid w:val="2FC16E3E"/>
    <w:rsid w:val="30191A45"/>
    <w:rsid w:val="30475E68"/>
    <w:rsid w:val="304A6CF8"/>
    <w:rsid w:val="305A4537"/>
    <w:rsid w:val="30916D4D"/>
    <w:rsid w:val="309A4933"/>
    <w:rsid w:val="30A21A3A"/>
    <w:rsid w:val="30AC4667"/>
    <w:rsid w:val="30BC6FA0"/>
    <w:rsid w:val="30BD0106"/>
    <w:rsid w:val="30F77FD8"/>
    <w:rsid w:val="30FD7D59"/>
    <w:rsid w:val="31132938"/>
    <w:rsid w:val="311961A0"/>
    <w:rsid w:val="31554CFE"/>
    <w:rsid w:val="315E0057"/>
    <w:rsid w:val="31671C04"/>
    <w:rsid w:val="316F550D"/>
    <w:rsid w:val="31725842"/>
    <w:rsid w:val="31C94250"/>
    <w:rsid w:val="31D65E3F"/>
    <w:rsid w:val="322F72FD"/>
    <w:rsid w:val="32933D30"/>
    <w:rsid w:val="32986C55"/>
    <w:rsid w:val="32A27980"/>
    <w:rsid w:val="32D303D9"/>
    <w:rsid w:val="32D305D1"/>
    <w:rsid w:val="33057AA5"/>
    <w:rsid w:val="332E5807"/>
    <w:rsid w:val="33477A49"/>
    <w:rsid w:val="337F42B4"/>
    <w:rsid w:val="33944AA9"/>
    <w:rsid w:val="33E02FA5"/>
    <w:rsid w:val="340054C9"/>
    <w:rsid w:val="3409619C"/>
    <w:rsid w:val="34394463"/>
    <w:rsid w:val="34B561E0"/>
    <w:rsid w:val="34BC6025"/>
    <w:rsid w:val="351B730E"/>
    <w:rsid w:val="35244754"/>
    <w:rsid w:val="35246EC1"/>
    <w:rsid w:val="3531294D"/>
    <w:rsid w:val="35672179"/>
    <w:rsid w:val="35700359"/>
    <w:rsid w:val="35A32218"/>
    <w:rsid w:val="35C0308E"/>
    <w:rsid w:val="35F54241"/>
    <w:rsid w:val="36455341"/>
    <w:rsid w:val="364C2B74"/>
    <w:rsid w:val="3680281D"/>
    <w:rsid w:val="36853990"/>
    <w:rsid w:val="36CC5A63"/>
    <w:rsid w:val="36FD79CA"/>
    <w:rsid w:val="3709394D"/>
    <w:rsid w:val="372A4537"/>
    <w:rsid w:val="373D24BC"/>
    <w:rsid w:val="3756526F"/>
    <w:rsid w:val="37796963"/>
    <w:rsid w:val="379D2F5B"/>
    <w:rsid w:val="37C87FD8"/>
    <w:rsid w:val="37D526F5"/>
    <w:rsid w:val="37EF269D"/>
    <w:rsid w:val="37F2677F"/>
    <w:rsid w:val="38436F9D"/>
    <w:rsid w:val="388736CF"/>
    <w:rsid w:val="38F27F4A"/>
    <w:rsid w:val="38F84CB7"/>
    <w:rsid w:val="392751D2"/>
    <w:rsid w:val="392C7E2E"/>
    <w:rsid w:val="3949339B"/>
    <w:rsid w:val="39962724"/>
    <w:rsid w:val="39D0586A"/>
    <w:rsid w:val="3A086DB2"/>
    <w:rsid w:val="3A2D4D49"/>
    <w:rsid w:val="3A512D5B"/>
    <w:rsid w:val="3A7B57D6"/>
    <w:rsid w:val="3A7D34E0"/>
    <w:rsid w:val="3ACA4067"/>
    <w:rsid w:val="3AD4138A"/>
    <w:rsid w:val="3B356485"/>
    <w:rsid w:val="3B511929"/>
    <w:rsid w:val="3B556027"/>
    <w:rsid w:val="3B7F4E52"/>
    <w:rsid w:val="3BB024C0"/>
    <w:rsid w:val="3BCC2061"/>
    <w:rsid w:val="3BEE033D"/>
    <w:rsid w:val="3C202B7C"/>
    <w:rsid w:val="3C5759DE"/>
    <w:rsid w:val="3CDE455B"/>
    <w:rsid w:val="3CE8111C"/>
    <w:rsid w:val="3CF4361D"/>
    <w:rsid w:val="3D197A7E"/>
    <w:rsid w:val="3D62771D"/>
    <w:rsid w:val="3D801355"/>
    <w:rsid w:val="3DB334D8"/>
    <w:rsid w:val="3DCF501D"/>
    <w:rsid w:val="3DD0408A"/>
    <w:rsid w:val="3DFD6502"/>
    <w:rsid w:val="3E13220D"/>
    <w:rsid w:val="3E253C3D"/>
    <w:rsid w:val="3E353EED"/>
    <w:rsid w:val="3E690030"/>
    <w:rsid w:val="3E742C68"/>
    <w:rsid w:val="3E86739F"/>
    <w:rsid w:val="3E876675"/>
    <w:rsid w:val="3E9E7CE5"/>
    <w:rsid w:val="3EBA4F1D"/>
    <w:rsid w:val="3EBC60F9"/>
    <w:rsid w:val="3EC55C9F"/>
    <w:rsid w:val="3F057D64"/>
    <w:rsid w:val="3F171845"/>
    <w:rsid w:val="3F4070AC"/>
    <w:rsid w:val="3F4C14EF"/>
    <w:rsid w:val="3F836EDA"/>
    <w:rsid w:val="3FE652B1"/>
    <w:rsid w:val="414032D5"/>
    <w:rsid w:val="421F40B4"/>
    <w:rsid w:val="423B584A"/>
    <w:rsid w:val="42470693"/>
    <w:rsid w:val="425D1C65"/>
    <w:rsid w:val="426A7DC9"/>
    <w:rsid w:val="42707BEA"/>
    <w:rsid w:val="4294457E"/>
    <w:rsid w:val="42B86E9B"/>
    <w:rsid w:val="42F205FF"/>
    <w:rsid w:val="432602A9"/>
    <w:rsid w:val="432E4BC5"/>
    <w:rsid w:val="43895086"/>
    <w:rsid w:val="438B5155"/>
    <w:rsid w:val="43AC4C52"/>
    <w:rsid w:val="43B65AD0"/>
    <w:rsid w:val="43C24475"/>
    <w:rsid w:val="43E55EA4"/>
    <w:rsid w:val="43EC3E78"/>
    <w:rsid w:val="43F42155"/>
    <w:rsid w:val="44346A14"/>
    <w:rsid w:val="448B4EF9"/>
    <w:rsid w:val="44B26298"/>
    <w:rsid w:val="44B57B36"/>
    <w:rsid w:val="44E977E0"/>
    <w:rsid w:val="45837C34"/>
    <w:rsid w:val="463827CD"/>
    <w:rsid w:val="46496A61"/>
    <w:rsid w:val="465D2233"/>
    <w:rsid w:val="467C0747"/>
    <w:rsid w:val="469D0882"/>
    <w:rsid w:val="46AA2F9F"/>
    <w:rsid w:val="46E255B6"/>
    <w:rsid w:val="46E57892"/>
    <w:rsid w:val="46F61F76"/>
    <w:rsid w:val="47097BFA"/>
    <w:rsid w:val="47111C6C"/>
    <w:rsid w:val="47332F94"/>
    <w:rsid w:val="475A0BC9"/>
    <w:rsid w:val="476B6677"/>
    <w:rsid w:val="47A90442"/>
    <w:rsid w:val="47D604EF"/>
    <w:rsid w:val="47D93349"/>
    <w:rsid w:val="481D7ECC"/>
    <w:rsid w:val="483B47F6"/>
    <w:rsid w:val="48693111"/>
    <w:rsid w:val="489B7043"/>
    <w:rsid w:val="48C92344"/>
    <w:rsid w:val="48D923C7"/>
    <w:rsid w:val="490E3CB9"/>
    <w:rsid w:val="49282FCC"/>
    <w:rsid w:val="49290AF3"/>
    <w:rsid w:val="494E2307"/>
    <w:rsid w:val="496A5C71"/>
    <w:rsid w:val="49C03205"/>
    <w:rsid w:val="49CB3958"/>
    <w:rsid w:val="49CD147E"/>
    <w:rsid w:val="49E86A9E"/>
    <w:rsid w:val="4A072690"/>
    <w:rsid w:val="4A484FA8"/>
    <w:rsid w:val="4A835FE1"/>
    <w:rsid w:val="4A8C758B"/>
    <w:rsid w:val="4B0215FB"/>
    <w:rsid w:val="4B2B6DA4"/>
    <w:rsid w:val="4B4E65EF"/>
    <w:rsid w:val="4BA3693A"/>
    <w:rsid w:val="4BB607DB"/>
    <w:rsid w:val="4BD51861"/>
    <w:rsid w:val="4BE62CCB"/>
    <w:rsid w:val="4C0D0258"/>
    <w:rsid w:val="4C285091"/>
    <w:rsid w:val="4C8A18A8"/>
    <w:rsid w:val="4C9332CB"/>
    <w:rsid w:val="4CEA67EB"/>
    <w:rsid w:val="4CEF795D"/>
    <w:rsid w:val="4D2954FD"/>
    <w:rsid w:val="4D312395"/>
    <w:rsid w:val="4D3B3407"/>
    <w:rsid w:val="4D6C53B2"/>
    <w:rsid w:val="4D757384"/>
    <w:rsid w:val="4D924EB8"/>
    <w:rsid w:val="4E125FF9"/>
    <w:rsid w:val="4E1A50C0"/>
    <w:rsid w:val="4E946A0E"/>
    <w:rsid w:val="4EA824BA"/>
    <w:rsid w:val="4ECA2430"/>
    <w:rsid w:val="4EE72FE2"/>
    <w:rsid w:val="4F035942"/>
    <w:rsid w:val="4F0B3174"/>
    <w:rsid w:val="4F0E2627"/>
    <w:rsid w:val="4F345086"/>
    <w:rsid w:val="4F5440DE"/>
    <w:rsid w:val="4F5E236A"/>
    <w:rsid w:val="4F6A4986"/>
    <w:rsid w:val="4F716D4F"/>
    <w:rsid w:val="4F9A0054"/>
    <w:rsid w:val="4FCF7562"/>
    <w:rsid w:val="506F4906"/>
    <w:rsid w:val="506F7733"/>
    <w:rsid w:val="50792360"/>
    <w:rsid w:val="51730B5D"/>
    <w:rsid w:val="51BA2C30"/>
    <w:rsid w:val="51BB01A8"/>
    <w:rsid w:val="51BD44CE"/>
    <w:rsid w:val="51FA127E"/>
    <w:rsid w:val="520143BB"/>
    <w:rsid w:val="521A547C"/>
    <w:rsid w:val="522A0E1C"/>
    <w:rsid w:val="524B1ADA"/>
    <w:rsid w:val="52524C16"/>
    <w:rsid w:val="52670806"/>
    <w:rsid w:val="52792B35"/>
    <w:rsid w:val="529214B7"/>
    <w:rsid w:val="52D63A99"/>
    <w:rsid w:val="52ED2B91"/>
    <w:rsid w:val="53566FB8"/>
    <w:rsid w:val="53685DC3"/>
    <w:rsid w:val="5385101B"/>
    <w:rsid w:val="53874D93"/>
    <w:rsid w:val="53B27FDC"/>
    <w:rsid w:val="53D01049"/>
    <w:rsid w:val="540C7047"/>
    <w:rsid w:val="54244390"/>
    <w:rsid w:val="543C16DA"/>
    <w:rsid w:val="546B60F3"/>
    <w:rsid w:val="54B25A80"/>
    <w:rsid w:val="54F16CCE"/>
    <w:rsid w:val="55161382"/>
    <w:rsid w:val="551D59AF"/>
    <w:rsid w:val="55911EF9"/>
    <w:rsid w:val="55B003E1"/>
    <w:rsid w:val="55DA1A70"/>
    <w:rsid w:val="55F579F3"/>
    <w:rsid w:val="56066443"/>
    <w:rsid w:val="56091A90"/>
    <w:rsid w:val="560D7115"/>
    <w:rsid w:val="56156687"/>
    <w:rsid w:val="561D378D"/>
    <w:rsid w:val="5684380C"/>
    <w:rsid w:val="569649E6"/>
    <w:rsid w:val="569A4DDE"/>
    <w:rsid w:val="56C9421C"/>
    <w:rsid w:val="56CD6F61"/>
    <w:rsid w:val="57362D58"/>
    <w:rsid w:val="574F3E1A"/>
    <w:rsid w:val="5765363E"/>
    <w:rsid w:val="5765719A"/>
    <w:rsid w:val="57813603"/>
    <w:rsid w:val="57CF2865"/>
    <w:rsid w:val="58022C3B"/>
    <w:rsid w:val="585711D8"/>
    <w:rsid w:val="58A261CC"/>
    <w:rsid w:val="592D018B"/>
    <w:rsid w:val="59396B30"/>
    <w:rsid w:val="595F09CA"/>
    <w:rsid w:val="59710078"/>
    <w:rsid w:val="597E4543"/>
    <w:rsid w:val="59C3464B"/>
    <w:rsid w:val="5A291356"/>
    <w:rsid w:val="5A8913F1"/>
    <w:rsid w:val="5A9F0C15"/>
    <w:rsid w:val="5AB87F28"/>
    <w:rsid w:val="5B543902"/>
    <w:rsid w:val="5B6D2AC1"/>
    <w:rsid w:val="5BA109BC"/>
    <w:rsid w:val="5BCD355F"/>
    <w:rsid w:val="5BE956B0"/>
    <w:rsid w:val="5BF13E09"/>
    <w:rsid w:val="5BF60D08"/>
    <w:rsid w:val="5C2E7D7A"/>
    <w:rsid w:val="5C631477"/>
    <w:rsid w:val="5C733E25"/>
    <w:rsid w:val="5C8356CE"/>
    <w:rsid w:val="5CC23B30"/>
    <w:rsid w:val="5CD050B5"/>
    <w:rsid w:val="5CF30D95"/>
    <w:rsid w:val="5D4D0068"/>
    <w:rsid w:val="5D521F6E"/>
    <w:rsid w:val="5D753CFA"/>
    <w:rsid w:val="5D8D744A"/>
    <w:rsid w:val="5DB16F1E"/>
    <w:rsid w:val="5DB46785"/>
    <w:rsid w:val="5DDE7CA6"/>
    <w:rsid w:val="5E1B6804"/>
    <w:rsid w:val="5E252A8A"/>
    <w:rsid w:val="5E286360"/>
    <w:rsid w:val="5E940365"/>
    <w:rsid w:val="5EE05206"/>
    <w:rsid w:val="5F182D44"/>
    <w:rsid w:val="5F1F40D2"/>
    <w:rsid w:val="5F4A11A3"/>
    <w:rsid w:val="5F64429A"/>
    <w:rsid w:val="5F9745B0"/>
    <w:rsid w:val="60067ABA"/>
    <w:rsid w:val="602F6597"/>
    <w:rsid w:val="60341DFF"/>
    <w:rsid w:val="603B318E"/>
    <w:rsid w:val="60630E74"/>
    <w:rsid w:val="60830F1F"/>
    <w:rsid w:val="60AB7FBA"/>
    <w:rsid w:val="60EE6452"/>
    <w:rsid w:val="60FE457C"/>
    <w:rsid w:val="61642270"/>
    <w:rsid w:val="61AB1AC4"/>
    <w:rsid w:val="61B72CE8"/>
    <w:rsid w:val="61D373F6"/>
    <w:rsid w:val="61E241E7"/>
    <w:rsid w:val="61E82EA1"/>
    <w:rsid w:val="61F71C24"/>
    <w:rsid w:val="6220088D"/>
    <w:rsid w:val="62261C1B"/>
    <w:rsid w:val="622D504B"/>
    <w:rsid w:val="62391872"/>
    <w:rsid w:val="623C143F"/>
    <w:rsid w:val="623E6F65"/>
    <w:rsid w:val="62483940"/>
    <w:rsid w:val="624C1682"/>
    <w:rsid w:val="62535A4C"/>
    <w:rsid w:val="628A03FC"/>
    <w:rsid w:val="629B6165"/>
    <w:rsid w:val="629D1EDE"/>
    <w:rsid w:val="62C45238"/>
    <w:rsid w:val="62C57339"/>
    <w:rsid w:val="62CF33A7"/>
    <w:rsid w:val="62D578C9"/>
    <w:rsid w:val="634E1EB1"/>
    <w:rsid w:val="63506F50"/>
    <w:rsid w:val="63804284"/>
    <w:rsid w:val="63984453"/>
    <w:rsid w:val="63A86A98"/>
    <w:rsid w:val="63B079EF"/>
    <w:rsid w:val="6477516F"/>
    <w:rsid w:val="647E189B"/>
    <w:rsid w:val="64AC465A"/>
    <w:rsid w:val="64D23995"/>
    <w:rsid w:val="65073528"/>
    <w:rsid w:val="650F5890"/>
    <w:rsid w:val="65304F27"/>
    <w:rsid w:val="65B57676"/>
    <w:rsid w:val="66950D3E"/>
    <w:rsid w:val="669F2DD1"/>
    <w:rsid w:val="66B912B0"/>
    <w:rsid w:val="66FE5F4E"/>
    <w:rsid w:val="672350BF"/>
    <w:rsid w:val="6751773B"/>
    <w:rsid w:val="67551568"/>
    <w:rsid w:val="67E062C9"/>
    <w:rsid w:val="682E74AE"/>
    <w:rsid w:val="68376930"/>
    <w:rsid w:val="684828EC"/>
    <w:rsid w:val="685257F1"/>
    <w:rsid w:val="68715519"/>
    <w:rsid w:val="68907DEF"/>
    <w:rsid w:val="697D01D1"/>
    <w:rsid w:val="69CE58AE"/>
    <w:rsid w:val="6A5C7F2A"/>
    <w:rsid w:val="6A6634FD"/>
    <w:rsid w:val="6A786D8C"/>
    <w:rsid w:val="6AAD1319"/>
    <w:rsid w:val="6ABE3B1C"/>
    <w:rsid w:val="6B074E0D"/>
    <w:rsid w:val="6B441CC4"/>
    <w:rsid w:val="6B4B624F"/>
    <w:rsid w:val="6B514C91"/>
    <w:rsid w:val="6B6D4417"/>
    <w:rsid w:val="6BA44686"/>
    <w:rsid w:val="6BAE1ABF"/>
    <w:rsid w:val="6BB87D88"/>
    <w:rsid w:val="6BC85EB3"/>
    <w:rsid w:val="6BF6440D"/>
    <w:rsid w:val="6C494E84"/>
    <w:rsid w:val="6C7D78FE"/>
    <w:rsid w:val="6C8C4CEB"/>
    <w:rsid w:val="6CA5467F"/>
    <w:rsid w:val="6CA976D1"/>
    <w:rsid w:val="6CCE7137"/>
    <w:rsid w:val="6D0D5EB2"/>
    <w:rsid w:val="6D4573FA"/>
    <w:rsid w:val="6DB104C3"/>
    <w:rsid w:val="6DD864C0"/>
    <w:rsid w:val="6DE035C6"/>
    <w:rsid w:val="6DEF2023"/>
    <w:rsid w:val="6E2F5FB6"/>
    <w:rsid w:val="6E5A5127"/>
    <w:rsid w:val="6E5D310B"/>
    <w:rsid w:val="6E5E03C3"/>
    <w:rsid w:val="6E7B0B64"/>
    <w:rsid w:val="6EB56801"/>
    <w:rsid w:val="6EFB73FF"/>
    <w:rsid w:val="6F226D20"/>
    <w:rsid w:val="6F4368E8"/>
    <w:rsid w:val="6F83781F"/>
    <w:rsid w:val="6FE1360A"/>
    <w:rsid w:val="6FE86762"/>
    <w:rsid w:val="70096FCE"/>
    <w:rsid w:val="7019691C"/>
    <w:rsid w:val="70285CDF"/>
    <w:rsid w:val="704E2A69"/>
    <w:rsid w:val="70981F36"/>
    <w:rsid w:val="709D754D"/>
    <w:rsid w:val="70DA1133"/>
    <w:rsid w:val="70DA4E7A"/>
    <w:rsid w:val="71291E2C"/>
    <w:rsid w:val="713C0B14"/>
    <w:rsid w:val="717E2EDA"/>
    <w:rsid w:val="718C6F29"/>
    <w:rsid w:val="71A010A2"/>
    <w:rsid w:val="71CD5C10"/>
    <w:rsid w:val="71FC02A3"/>
    <w:rsid w:val="71FE226D"/>
    <w:rsid w:val="7200062C"/>
    <w:rsid w:val="723051F1"/>
    <w:rsid w:val="724203AC"/>
    <w:rsid w:val="727E4290"/>
    <w:rsid w:val="728E1843"/>
    <w:rsid w:val="72AB5F51"/>
    <w:rsid w:val="72E2393D"/>
    <w:rsid w:val="73155AC0"/>
    <w:rsid w:val="73410663"/>
    <w:rsid w:val="734C0DB6"/>
    <w:rsid w:val="73676D32"/>
    <w:rsid w:val="737A1DC7"/>
    <w:rsid w:val="73841D2D"/>
    <w:rsid w:val="73843B8E"/>
    <w:rsid w:val="7386076C"/>
    <w:rsid w:val="73A26490"/>
    <w:rsid w:val="73DB0AB8"/>
    <w:rsid w:val="7400051E"/>
    <w:rsid w:val="7413559F"/>
    <w:rsid w:val="741B0EB4"/>
    <w:rsid w:val="74461F89"/>
    <w:rsid w:val="74624D35"/>
    <w:rsid w:val="74C22014"/>
    <w:rsid w:val="74D20F1F"/>
    <w:rsid w:val="74FF07D6"/>
    <w:rsid w:val="753A5550"/>
    <w:rsid w:val="75461F61"/>
    <w:rsid w:val="75524DAA"/>
    <w:rsid w:val="755521A4"/>
    <w:rsid w:val="75B80B48"/>
    <w:rsid w:val="75CB06B8"/>
    <w:rsid w:val="75EC2630"/>
    <w:rsid w:val="764214B1"/>
    <w:rsid w:val="764C7A4B"/>
    <w:rsid w:val="766476E7"/>
    <w:rsid w:val="766C5B58"/>
    <w:rsid w:val="76945B56"/>
    <w:rsid w:val="76B31878"/>
    <w:rsid w:val="76DB0DCF"/>
    <w:rsid w:val="77373A19"/>
    <w:rsid w:val="773A0A2A"/>
    <w:rsid w:val="77420E4E"/>
    <w:rsid w:val="775C3CBE"/>
    <w:rsid w:val="77F35CA4"/>
    <w:rsid w:val="78191BAF"/>
    <w:rsid w:val="782F3180"/>
    <w:rsid w:val="78C104EF"/>
    <w:rsid w:val="78E26444"/>
    <w:rsid w:val="78F13169"/>
    <w:rsid w:val="78F14FA7"/>
    <w:rsid w:val="79155A22"/>
    <w:rsid w:val="79382508"/>
    <w:rsid w:val="793F73F3"/>
    <w:rsid w:val="7949417E"/>
    <w:rsid w:val="79872B48"/>
    <w:rsid w:val="798773F4"/>
    <w:rsid w:val="79B7167F"/>
    <w:rsid w:val="79DA536E"/>
    <w:rsid w:val="79F2754D"/>
    <w:rsid w:val="79F75F20"/>
    <w:rsid w:val="7A0A2078"/>
    <w:rsid w:val="7A0B75BE"/>
    <w:rsid w:val="7A170370"/>
    <w:rsid w:val="7A260DB6"/>
    <w:rsid w:val="7A680BCB"/>
    <w:rsid w:val="7A687671"/>
    <w:rsid w:val="7A6D7F90"/>
    <w:rsid w:val="7A8157E9"/>
    <w:rsid w:val="7AEE7323"/>
    <w:rsid w:val="7AF53194"/>
    <w:rsid w:val="7B113011"/>
    <w:rsid w:val="7B31268B"/>
    <w:rsid w:val="7B9B28DB"/>
    <w:rsid w:val="7BC92A3B"/>
    <w:rsid w:val="7BD04C7A"/>
    <w:rsid w:val="7BD302C6"/>
    <w:rsid w:val="7BFF730D"/>
    <w:rsid w:val="7C046AD0"/>
    <w:rsid w:val="7C1F52BA"/>
    <w:rsid w:val="7C7623EB"/>
    <w:rsid w:val="7CD82038"/>
    <w:rsid w:val="7CDB5685"/>
    <w:rsid w:val="7CE309DD"/>
    <w:rsid w:val="7CE80988"/>
    <w:rsid w:val="7D376633"/>
    <w:rsid w:val="7D9610C3"/>
    <w:rsid w:val="7DEE7D58"/>
    <w:rsid w:val="7DFA030B"/>
    <w:rsid w:val="7E1365B7"/>
    <w:rsid w:val="7E260B81"/>
    <w:rsid w:val="7E5C0A47"/>
    <w:rsid w:val="7E7713DD"/>
    <w:rsid w:val="7E7C2E97"/>
    <w:rsid w:val="7E8E6727"/>
    <w:rsid w:val="7EBF392D"/>
    <w:rsid w:val="7EF864D1"/>
    <w:rsid w:val="7F3E639F"/>
    <w:rsid w:val="7F427C3D"/>
    <w:rsid w:val="7F77558D"/>
    <w:rsid w:val="7F8A3392"/>
    <w:rsid w:val="7FA83747"/>
    <w:rsid w:val="7FAE3EB3"/>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unhideWhenUsed/>
    <w:uiPriority w:val="99"/>
    <w:rPr>
      <w:rFonts w:ascii="仿宋" w:hAnsi="仿宋" w:eastAsia="仿宋" w:cs="仿宋"/>
      <w:sz w:val="30"/>
      <w:szCs w:val="30"/>
      <w:lang w:val="en-US" w:eastAsia="en-US" w:bidi="ar-SA"/>
    </w:r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semiHidden/>
    <w:unhideWhenUsed/>
    <w:qFormat/>
    <w:uiPriority w:val="39"/>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Table Text"/>
    <w:basedOn w:val="1"/>
    <w:semiHidden/>
    <w:qFormat/>
    <w:uiPriority w:val="0"/>
    <w:rPr>
      <w:rFonts w:ascii="仿宋" w:hAnsi="仿宋" w:eastAsia="仿宋" w:cs="仿宋"/>
      <w:sz w:val="24"/>
      <w:szCs w:val="24"/>
      <w:lang w:val="en-US" w:eastAsia="en-US" w:bidi="ar-SA"/>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分类号"/>
    <w:basedOn w:val="1"/>
    <w:qFormat/>
    <w:uiPriority w:val="0"/>
    <w:rPr>
      <w:rFonts w:ascii="仿宋_GB2312" w:hAnsi="Times New Roman" w:eastAsia="仿宋_GB2312" w:cs="Times New Roman"/>
      <w:sz w:val="28"/>
      <w:szCs w:val="28"/>
    </w:rPr>
  </w:style>
  <w:style w:type="paragraph" w:customStyle="1" w:styleId="12">
    <w:name w:val="封面日期"/>
    <w:basedOn w:val="1"/>
    <w:qFormat/>
    <w:uiPriority w:val="0"/>
    <w:pPr>
      <w:jc w:val="center"/>
    </w:pPr>
    <w:rPr>
      <w:rFonts w:ascii="黑体" w:hAnsi="Times New Roman" w:eastAsia="黑体" w:cs="Times New Roman"/>
      <w:sz w:val="32"/>
      <w:szCs w:val="32"/>
    </w:rPr>
  </w:style>
  <w:style w:type="paragraph" w:customStyle="1" w:styleId="13">
    <w:name w:val="论文标题"/>
    <w:basedOn w:val="1"/>
    <w:qFormat/>
    <w:uiPriority w:val="0"/>
    <w:pPr>
      <w:jc w:val="center"/>
    </w:pPr>
    <w:rPr>
      <w:rFonts w:ascii="Times New Roman" w:hAnsi="Times New Roman" w:eastAsia="楷体_GB2312" w:cs="Times New Roman"/>
      <w:b/>
      <w:kern w:val="36"/>
      <w:sz w:val="52"/>
      <w:szCs w:val="52"/>
    </w:rPr>
  </w:style>
  <w:style w:type="paragraph" w:customStyle="1" w:styleId="14">
    <w:name w:val="硕士学位论文"/>
    <w:basedOn w:val="1"/>
    <w:qFormat/>
    <w:uiPriority w:val="0"/>
    <w:pPr>
      <w:spacing w:before="240"/>
      <w:jc w:val="center"/>
    </w:pPr>
    <w:rPr>
      <w:rFonts w:ascii="Times New Roman" w:hAnsi="Times New Roman" w:eastAsia="宋体" w:cs="Times New Roman"/>
      <w:sz w:val="44"/>
      <w:szCs w:val="44"/>
    </w:rPr>
  </w:style>
  <w:style w:type="paragraph" w:customStyle="1" w:styleId="15">
    <w:name w:val="研究生姓名"/>
    <w:basedOn w:val="1"/>
    <w:qFormat/>
    <w:uiPriority w:val="0"/>
    <w:pPr>
      <w:ind w:firstLine="700" w:firstLineChars="700"/>
    </w:pPr>
    <w:rPr>
      <w:rFonts w:ascii="Times New Roman" w:hAnsi="Times New Roman" w:eastAsia="宋体" w:cs="Times New Roman"/>
      <w:sz w:val="28"/>
      <w:szCs w:val="28"/>
    </w:rPr>
  </w:style>
  <w:style w:type="paragraph" w:customStyle="1" w:styleId="16">
    <w:name w:val="WPSOffice手动目录 1"/>
    <w:qFormat/>
    <w:uiPriority w:val="0"/>
    <w:pPr>
      <w:ind w:leftChars="0"/>
    </w:pPr>
    <w:rPr>
      <w:rFonts w:asciiTheme="minorHAnsi" w:hAnsiTheme="minorHAnsi" w:eastAsiaTheme="minorEastAsia" w:cstheme="minorBidi"/>
      <w:sz w:val="20"/>
      <w:szCs w:val="20"/>
    </w:rPr>
  </w:style>
  <w:style w:type="paragraph" w:customStyle="1" w:styleId="17">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tif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4944</Words>
  <Characters>5190</Characters>
  <Lines>1</Lines>
  <Paragraphs>1</Paragraphs>
  <TotalTime>9</TotalTime>
  <ScaleCrop>false</ScaleCrop>
  <LinksUpToDate>false</LinksUpToDate>
  <CharactersWithSpaces>5249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冯森伟</cp:lastModifiedBy>
  <dcterms:modified xsi:type="dcterms:W3CDTF">2025-05-29T08:58:00Z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A1E002BA8D54498187C3151EA58DA1FA_13</vt:lpwstr>
  </property>
  <property fmtid="{D5CDD505-2E9C-101B-9397-08002B2CF9AE}" pid="4" name="KSOTemplateDocerSaveRecord">
    <vt:lpwstr>eyJoZGlkIjoiNTRjNWZkN2U0Mzg4NjQ0NGQ3ZGE4NmVkYzIzNDEzOTEiLCJ1c2VySWQiOiIxNTU4NjQ2NjMzIn0=</vt:lpwstr>
  </property>
</Properties>
</file>