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e聚科技集团招聘简章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 w:bidi="ar"/>
        </w:rPr>
        <w:t>易聚（北京）信息科技有限公司（简称“e聚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科技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 w:bidi="ar"/>
        </w:rPr>
        <w:t>”）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 xml:space="preserve">是一家提供金融科技服务的科技公司，旗下品牌融e聚、华信金融，致力于为银行及其他金融机构提供科技支撑，帮助合作机构构建基于ABCD（A是指AI人工智能；B是指Block 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 w:bidi="ar"/>
        </w:rPr>
        <w:t>C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hain区块链；C是指Cloud Computing云计算； D是指Data大数据）的创新思维、创新业务、创新系统以及连接各类创新平台和应用的能力，并提供一体化的运营支撑服务，提升金融机构服务实体经济能力，推动普惠金融服务体系的深化落地。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e聚科技作为金融机构服务商，联合金融机构直接建模，研发金融产品、提供全链条的服务，为金融机构提供创新性解决方案、智能化服务系统、大数据服务体系。服务业务主要包括信用贷、资产贷、经营贷、保险、证券、信托、理财等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通过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多样化的金融产品、智能化的便捷服务、专业化的风控体系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，构建高效率、创新型科技金融生态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 w:bidi="ar"/>
        </w:rPr>
        <w:t>体系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经过五年的快速发展，e聚科技具备超强的前端获客能力、产品设计能力、风险定价能力、用户运营能力、系统开发能力、资产评估能力等，目前已经成为金融科技服务领域的领先品牌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e聚科技旗下有一站式金融产品平台“华信金融”、一站式综合金融服务平台“融e聚”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金融科技大数据研究院、人工智能研究院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 w:bidi="ar"/>
        </w:rPr>
        <w:t>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区块链技术研究院。现已申报国家“高新技术企业”、“科技型企业”认定，正在以科技创新能力不断为传统经济注入全新发展动力。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未来，e聚科技将不断创新模式、升级服务体验、拓宽业务领域，为合作机构提供智能化服务系统，帮助金融科技产业链合作方规范合作模式、优化系统连接、聚合生态资源，共建更高效的“金融科技基础设施”，打造更加完善的金融科技生态圈。</w:t>
      </w: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招聘岗位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（一）管理培训生（北京/郑州/上海/天津）（</w:t>
      </w:r>
      <w:r>
        <w:rPr>
          <w:rFonts w:hint="eastAsia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岗位职责：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1．根据岗位的具体要求接受该岗位所需专业知识和营销技能；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根据公司提供的资源，直接与客户进行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面对面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沟通，合同签订，并促成交易达成合作；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协助团队经理有效维护客户资源，整理重要信息并反馈；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4.协助完成公司销售管理相关项目的计划、组织、实施、监督工作。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5.公司有强大的外呼团队，可提供源源不断的意向客户资源。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岗位要求：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1.应届专科毕业，金融、市场营销、财务会计、经济、工商管理、国际贸易类优先考虑，男女不限。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2.具有较强的学习能力和分析能力，对于新的知识和技能，擅长思考，擅长总结，举一反三。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3.性格活泼，沟通能力强，在实操过程中善于随机应变，解决问题。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4.具有吃苦精神，抗压能力强，挣钱欲望强烈。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薪酬福利：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提供员工宿舍、完善的培训体系，包括职业培训，技能培训，管理技能培训，精英销售人员一对一教导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转正后底薪2400 + 高提成，平均薪资4000-8000元/月；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（二）产品专员（郑州、上海）（5名）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岗位职责：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1.熟悉各个合作机构的产品政策，能够熟练并且准确的解答业务人员咨询；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2.精准分析客户需求，根据客户实际条件设计最佳贷款方案；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3.确定贷款方案后，陪同客户去指定机构面签；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4.全程跟踪订单实时状态，直至放款；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5.给业务部门培训，要求系统化、日常化，长期坚持；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6.敏锐捕捉业内最新产品动态，深入了解，掌握准确信息，并及时汇报给上级主管；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7.客户信息的准确收集、上传、录入，定期更新客户明细表及汇总表，按时提交上级主管。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岗位要求：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1.应届专科毕业，金融、经济、工商管理、国际贸易类优先考虑，男女不限。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2.具有较强的学习能力和分析能力，对于新的知识和技能，擅长思考，擅长总结，举一反三。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3.性格活泼，沟通能力强，在实操过程中善于随机应变，解决问题。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4.情商高，擅长与各种人员沟通维护关系。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薪酬福利：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提供员工宿舍、保底工资4000元+奖金，试用期3200元+奖金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（三）风控专员（北京）（5名）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岗位职责：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 1.负责对客户资信调查工作，收集资料，撰写可行性报告，出具明确的初审意见。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 2.负责解答客户的疑问，做好融资业务的咨询服务。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 3.负责对业务操作中可能出现的风险点进行风险提示。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 4.负责填写各种合同文本及相关法律文书，保证客户资料的完整及真实性。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 5.负责协调客户关系，定期对客户进行回访，维系优质客户。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 6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负责风险业务的创新及制定相关管理章程，优化内部审核流程。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 7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负责借款到期前客户的通知和配合资产保全人员做好追资清收工作。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任职资格：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统招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专科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学历，法律、财务专业优先考虑。稳重、有上进心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薪酬福利：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基本工资5000+奖金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（四）招聘专员（郑州）（</w:t>
      </w:r>
      <w:r>
        <w:rPr>
          <w:rFonts w:hint="eastAsia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岗位职责：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根据公司招聘计划及招聘任务，完成招聘工作。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240" w:firstLineChars="1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负责招聘渠道的开拓和维护并进行有效的数据分析。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240" w:firstLineChars="1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收集并筛选简历，组织笔试、面试，并对面试结果进行跟踪反馈。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240" w:firstLineChars="1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4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负责校园招聘。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240" w:firstLineChars="1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5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负责面试人员资料的整理和保管并对其进行有效利用。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240" w:firstLineChars="1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6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建立并维护人才储备资源，人才库的及时更新。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240" w:firstLineChars="1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7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协助上级领导，完成人事部其他工作安排。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任职要求：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大专及以上学历，人力资源、心理学相关专业。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1年以上招聘工作经验，金融、教育、互联网行业优先。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具有较好的亲和力，能适应一定强度的工作压力。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4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做过校招，能接受出差，团队意识强。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5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有较强的判断、沟通、组织协调能力。对工作认真负责。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6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能熟练使用word、excel、ppt等办公软件。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福利：双休+五险+朝九晚六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面试流程：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简历投递--初试---笔试---复试---通知结果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张亚丽15803824840(微信)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王利芳15838008864（微信）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简历投递邮箱：</w:t>
      </w:r>
      <w:r>
        <w:rPr>
          <w:rFonts w:hint="eastAsia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zhangyali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instrText xml:space="preserve"> HYPERLINK "mailto:zhangyali@rongyiju.com"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@rongyiju.com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 w:firstLine="2168" w:firstLineChars="6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</w:t>
      </w:r>
    </w:p>
    <w:p/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7F3DCB"/>
    <w:rsid w:val="3D555595"/>
    <w:rsid w:val="474F5D1D"/>
    <w:rsid w:val="4BC37662"/>
    <w:rsid w:val="5A8D5023"/>
    <w:rsid w:val="65F3297A"/>
    <w:rsid w:val="6980252A"/>
    <w:rsid w:val="6B990FE4"/>
    <w:rsid w:val="731B7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40" w:firstLineChars="200"/>
      <w:outlineLvl w:val="1"/>
    </w:pPr>
    <w:rPr>
      <w:rFonts w:ascii="Arial" w:hAnsi="Arial" w:eastAsia="宋体"/>
      <w:b/>
      <w:kern w:val="0"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标题 2 Char"/>
    <w:link w:val="2"/>
    <w:qFormat/>
    <w:uiPriority w:val="0"/>
    <w:rPr>
      <w:rFonts w:ascii="Arial" w:hAnsi="Arial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Ella</cp:lastModifiedBy>
  <dcterms:modified xsi:type="dcterms:W3CDTF">2018-04-25T02:14:39Z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