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1D" w:rsidRPr="0092281D" w:rsidRDefault="0092281D" w:rsidP="0092281D">
      <w:pPr>
        <w:jc w:val="center"/>
        <w:rPr>
          <w:rFonts w:hint="eastAsia"/>
          <w:b/>
        </w:rPr>
      </w:pPr>
      <w:bookmarkStart w:id="0" w:name="_GoBack"/>
      <w:r w:rsidRPr="0092281D">
        <w:rPr>
          <w:rFonts w:hint="eastAsia"/>
          <w:b/>
        </w:rPr>
        <w:t>教育部关于公布第一批“十二五”职业教育国家规划教材书目的通知</w:t>
      </w:r>
      <w:bookmarkEnd w:id="0"/>
    </w:p>
    <w:p w:rsidR="0092281D" w:rsidRPr="0092281D" w:rsidRDefault="0092281D" w:rsidP="0092281D"/>
    <w:p w:rsidR="0092281D" w:rsidRDefault="0092281D" w:rsidP="0092281D">
      <w:pPr>
        <w:jc w:val="center"/>
        <w:rPr>
          <w:rFonts w:hint="eastAsia"/>
        </w:rPr>
      </w:pPr>
      <w:proofErr w:type="gramStart"/>
      <w:r>
        <w:rPr>
          <w:rFonts w:hint="eastAsia"/>
        </w:rPr>
        <w:t>教职成函</w:t>
      </w:r>
      <w:proofErr w:type="gramEnd"/>
      <w:r>
        <w:rPr>
          <w:rFonts w:hint="eastAsia"/>
        </w:rPr>
        <w:t>[2014]12</w:t>
      </w:r>
      <w:r>
        <w:rPr>
          <w:rFonts w:hint="eastAsia"/>
        </w:rPr>
        <w:t>号</w:t>
      </w:r>
    </w:p>
    <w:p w:rsidR="0092281D" w:rsidRDefault="0092281D" w:rsidP="0092281D">
      <w:r>
        <w:t xml:space="preserve">  </w:t>
      </w:r>
    </w:p>
    <w:p w:rsidR="0092281D" w:rsidRDefault="0092281D" w:rsidP="0092281D">
      <w:pPr>
        <w:rPr>
          <w:rFonts w:hint="eastAsia"/>
        </w:rPr>
      </w:pPr>
      <w:r>
        <w:rPr>
          <w:rFonts w:hint="eastAsia"/>
        </w:rPr>
        <w:t>各省、自治区、直辖市教育厅（教委），计划单列市教育局，新疆生产建设兵团教育局，有关出版单位：</w:t>
      </w:r>
    </w:p>
    <w:p w:rsidR="0092281D" w:rsidRDefault="0092281D" w:rsidP="0092281D"/>
    <w:p w:rsidR="0092281D" w:rsidRDefault="0092281D" w:rsidP="0092281D">
      <w:pPr>
        <w:rPr>
          <w:rFonts w:hint="eastAsia"/>
        </w:rPr>
      </w:pPr>
      <w:r>
        <w:rPr>
          <w:rFonts w:hint="eastAsia"/>
        </w:rPr>
        <w:t xml:space="preserve">　　根据《教育部关于“十二五”职业教育教材建设的若干意见》（教职成〔</w:t>
      </w:r>
      <w:r>
        <w:rPr>
          <w:rFonts w:hint="eastAsia"/>
        </w:rPr>
        <w:t>2012</w:t>
      </w:r>
      <w:r>
        <w:rPr>
          <w:rFonts w:hint="eastAsia"/>
        </w:rPr>
        <w:t>〕</w:t>
      </w:r>
      <w:r>
        <w:rPr>
          <w:rFonts w:hint="eastAsia"/>
        </w:rPr>
        <w:t>9</w:t>
      </w:r>
      <w:r>
        <w:rPr>
          <w:rFonts w:hint="eastAsia"/>
        </w:rPr>
        <w:t>号），经组织出版单位申报、专家评审立项、出版单位编写（修订）和全国职业教育教材审定委员会审定等过程，共</w:t>
      </w:r>
      <w:r>
        <w:rPr>
          <w:rFonts w:hint="eastAsia"/>
        </w:rPr>
        <w:t>81</w:t>
      </w:r>
      <w:r>
        <w:rPr>
          <w:rFonts w:hint="eastAsia"/>
        </w:rPr>
        <w:t>家出版单位的</w:t>
      </w:r>
      <w:r>
        <w:rPr>
          <w:rFonts w:hint="eastAsia"/>
        </w:rPr>
        <w:t>4738</w:t>
      </w:r>
      <w:r>
        <w:rPr>
          <w:rFonts w:hint="eastAsia"/>
        </w:rPr>
        <w:t>种教材入选第一批“十二五”职业教育国家规划教材（以下简称“十二五”规划教材）。现将此批教材书目予以公布，并就有关事项通知如下：</w:t>
      </w:r>
    </w:p>
    <w:p w:rsidR="0092281D" w:rsidRDefault="0092281D" w:rsidP="0092281D"/>
    <w:p w:rsidR="0092281D" w:rsidRDefault="0092281D" w:rsidP="0092281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各省级教育行政部门要加强对教材选用工作的领导和管理，职业院校参照第一批“十二五”规划教材书目，做好教材选用工作，确保优质教材进课堂。</w:t>
      </w:r>
    </w:p>
    <w:p w:rsidR="0092281D" w:rsidRDefault="0092281D" w:rsidP="0092281D"/>
    <w:p w:rsidR="0092281D" w:rsidRDefault="0092281D" w:rsidP="0092281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2.</w:t>
      </w:r>
      <w:r>
        <w:rPr>
          <w:rFonts w:hint="eastAsia"/>
        </w:rPr>
        <w:t>有关出版单位可从职业教育教学教材网（</w:t>
      </w:r>
      <w:r>
        <w:rPr>
          <w:rFonts w:hint="eastAsia"/>
        </w:rPr>
        <w:t>www.cvetm.com</w:t>
      </w:r>
      <w:r>
        <w:rPr>
          <w:rFonts w:hint="eastAsia"/>
        </w:rPr>
        <w:t>）下载“十二五”规划教材专用标识，印刷在“十二五”规划教材相关版面。</w:t>
      </w:r>
    </w:p>
    <w:p w:rsidR="0092281D" w:rsidRDefault="0092281D" w:rsidP="0092281D"/>
    <w:p w:rsidR="0092281D" w:rsidRDefault="0092281D" w:rsidP="0092281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3.</w:t>
      </w:r>
      <w:r>
        <w:rPr>
          <w:rFonts w:hint="eastAsia"/>
        </w:rPr>
        <w:t>已入选的“十二五”规划教材应对</w:t>
      </w:r>
      <w:proofErr w:type="gramStart"/>
      <w:r>
        <w:rPr>
          <w:rFonts w:hint="eastAsia"/>
        </w:rPr>
        <w:t>接职业</w:t>
      </w:r>
      <w:proofErr w:type="gramEnd"/>
      <w:r>
        <w:rPr>
          <w:rFonts w:hint="eastAsia"/>
        </w:rPr>
        <w:t>标准和岗位要求，继续修订完善，及时吸收行业发展的新知识、新技术、新工艺、新方法。修订后的教材可沿用“十二五”规划教材标识。</w:t>
      </w:r>
    </w:p>
    <w:p w:rsidR="0092281D" w:rsidRDefault="0092281D" w:rsidP="0092281D"/>
    <w:p w:rsidR="0092281D" w:rsidRDefault="0092281D" w:rsidP="0092281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4.</w:t>
      </w:r>
      <w:r>
        <w:rPr>
          <w:rFonts w:hint="eastAsia"/>
        </w:rPr>
        <w:t>各省级教育行政部门、职业院校和出版单位，要不断创新职业教育教材建设机制，加强政策支持和经费保障，鼓励一线教师参加教材建设及相关资源开发，努力提高技术技能人才培养质量。</w:t>
      </w:r>
    </w:p>
    <w:p w:rsidR="0092281D" w:rsidRDefault="0092281D" w:rsidP="0092281D"/>
    <w:p w:rsidR="0092281D" w:rsidRDefault="0092281D" w:rsidP="0092281D">
      <w:pPr>
        <w:rPr>
          <w:rFonts w:hint="eastAsia"/>
        </w:rPr>
      </w:pPr>
      <w:r>
        <w:rPr>
          <w:rFonts w:hint="eastAsia"/>
        </w:rPr>
        <w:t xml:space="preserve">　　附件：第一批“十二五”职业教育国家规划教材书目</w:t>
      </w:r>
      <w:r>
        <w:rPr>
          <w:rFonts w:hint="eastAsia"/>
        </w:rPr>
        <w:t>.</w:t>
      </w:r>
      <w:proofErr w:type="spellStart"/>
      <w:proofErr w:type="gramStart"/>
      <w:r>
        <w:rPr>
          <w:rFonts w:hint="eastAsia"/>
        </w:rPr>
        <w:t>xls</w:t>
      </w:r>
      <w:proofErr w:type="spellEnd"/>
      <w:proofErr w:type="gramEnd"/>
    </w:p>
    <w:p w:rsidR="0092281D" w:rsidRDefault="0092281D" w:rsidP="0092281D"/>
    <w:p w:rsidR="0092281D" w:rsidRDefault="0092281D" w:rsidP="0092281D">
      <w:pPr>
        <w:jc w:val="right"/>
        <w:rPr>
          <w:rFonts w:hint="eastAsia"/>
        </w:rPr>
      </w:pPr>
      <w:r>
        <w:rPr>
          <w:rFonts w:hint="eastAsia"/>
        </w:rPr>
        <w:t>教育部</w:t>
      </w:r>
    </w:p>
    <w:p w:rsidR="0092281D" w:rsidRDefault="0092281D" w:rsidP="0092281D">
      <w:pPr>
        <w:jc w:val="right"/>
      </w:pPr>
    </w:p>
    <w:p w:rsidR="0092281D" w:rsidRDefault="0092281D" w:rsidP="0092281D">
      <w:pPr>
        <w:jc w:val="right"/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p w:rsidR="0067334B" w:rsidRDefault="0067334B" w:rsidP="0092281D">
      <w:pPr>
        <w:jc w:val="right"/>
      </w:pPr>
    </w:p>
    <w:sectPr w:rsidR="006733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1D"/>
    <w:rsid w:val="0067334B"/>
    <w:rsid w:val="0092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SkyUN.Org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2014-09-15T03:28:00Z</dcterms:created>
  <dcterms:modified xsi:type="dcterms:W3CDTF">2014-09-15T03:29:00Z</dcterms:modified>
</cp:coreProperties>
</file>