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7" w:beforeLines="50" w:after="412" w:afterLines="100"/>
        <w:jc w:val="center"/>
        <w:textAlignment w:val="auto"/>
        <w:rPr>
          <w:rFonts w:ascii="仿宋_GB2312" w:eastAsia="仿宋_GB2312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________（部门）</w:t>
      </w:r>
      <w:r>
        <w:rPr>
          <w:rFonts w:hint="eastAsia" w:ascii="仿宋_GB2312" w:eastAsia="仿宋_GB2312"/>
          <w:b/>
          <w:sz w:val="36"/>
          <w:szCs w:val="36"/>
          <w:lang w:eastAsia="zh-CN"/>
        </w:rPr>
        <w:t>教职工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9月____日考勤</w:t>
      </w:r>
      <w:r>
        <w:rPr>
          <w:rFonts w:hint="eastAsia" w:ascii="仿宋_GB2312" w:eastAsia="仿宋_GB2312"/>
          <w:b/>
          <w:sz w:val="36"/>
          <w:szCs w:val="36"/>
        </w:rPr>
        <w:t>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50" w:firstLineChars="50"/>
        <w:textAlignment w:val="auto"/>
        <w:rPr>
          <w:rStyle w:val="4"/>
          <w:rFonts w:hint="eastAsia" w:ascii="仿宋_GB2312" w:eastAsia="仿宋_GB2312"/>
          <w:b w:val="0"/>
          <w:bCs/>
          <w:sz w:val="30"/>
          <w:szCs w:val="30"/>
          <w:lang w:val="en-US" w:eastAsia="zh-CN"/>
        </w:rPr>
      </w:pPr>
      <w:r>
        <w:rPr>
          <w:rStyle w:val="4"/>
          <w:rFonts w:hint="eastAsia" w:ascii="仿宋_GB2312" w:eastAsia="仿宋_GB2312"/>
          <w:b w:val="0"/>
          <w:bCs/>
          <w:sz w:val="30"/>
          <w:szCs w:val="30"/>
        </w:rPr>
        <w:t xml:space="preserve"> </w:t>
      </w:r>
      <w:r>
        <w:rPr>
          <w:rStyle w:val="4"/>
          <w:rFonts w:hint="eastAsia" w:ascii="仿宋_GB2312" w:eastAsia="仿宋_GB2312"/>
          <w:b w:val="0"/>
          <w:bCs/>
          <w:sz w:val="30"/>
          <w:szCs w:val="30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7" w:leftChars="104" w:hanging="59" w:hangingChars="21"/>
        <w:jc w:val="left"/>
        <w:textAlignment w:val="auto"/>
        <w:rPr>
          <w:rStyle w:val="4"/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上</w:t>
      </w:r>
      <w:r>
        <w:rPr>
          <w:rStyle w:val="4"/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 </w:t>
      </w:r>
      <w:r>
        <w:rPr>
          <w:rStyle w:val="4"/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817" w:firstLineChars="292"/>
        <w:jc w:val="left"/>
        <w:textAlignment w:val="auto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本</w:t>
      </w:r>
      <w:r>
        <w:rPr>
          <w:rStyle w:val="4"/>
          <w:rFonts w:hint="eastAsia" w:ascii="仿宋_GB2312" w:eastAsia="仿宋_GB2312"/>
          <w:sz w:val="28"/>
          <w:szCs w:val="28"/>
          <w:lang w:eastAsia="zh-CN"/>
        </w:rPr>
        <w:t>部门在编教职工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实有人数：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人，到岗人数：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人，未到岗人数：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Style w:val="4"/>
          <w:rFonts w:hint="eastAsia" w:ascii="仿宋_GB2312" w:eastAsia="仿宋_GB2312"/>
          <w:sz w:val="28"/>
          <w:szCs w:val="28"/>
        </w:rPr>
        <w:t>人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817" w:firstLineChars="292"/>
        <w:jc w:val="left"/>
        <w:textAlignment w:val="auto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  <w:lang w:eastAsia="zh-CN"/>
        </w:rPr>
        <w:t>临时用工</w:t>
      </w:r>
      <w:r>
        <w:rPr>
          <w:rStyle w:val="4"/>
          <w:rFonts w:hint="eastAsia" w:ascii="仿宋_GB2312" w:eastAsia="仿宋_GB2312"/>
          <w:sz w:val="28"/>
          <w:szCs w:val="28"/>
          <w:lang w:val="en-US" w:eastAsia="zh-CN"/>
        </w:rPr>
        <w:t>/外聘专职教师人数（以8月31日为准）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Style w:val="4"/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人，到岗人数：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人，未到岗人数：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Style w:val="4"/>
          <w:rFonts w:hint="eastAsia" w:ascii="仿宋_GB2312" w:eastAsia="仿宋_GB2312"/>
          <w:sz w:val="28"/>
          <w:szCs w:val="28"/>
        </w:rPr>
        <w:t>人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7" w:leftChars="104" w:hanging="59" w:hangingChars="21"/>
        <w:jc w:val="left"/>
        <w:textAlignment w:val="auto"/>
        <w:rPr>
          <w:rStyle w:val="4"/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</w:pPr>
      <w:r>
        <w:rPr>
          <w:rStyle w:val="4"/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下</w:t>
      </w:r>
      <w:r>
        <w:rPr>
          <w:rStyle w:val="4"/>
          <w:rFonts w:hint="eastAsia" w:ascii="华文中宋" w:hAnsi="华文中宋" w:eastAsia="华文中宋" w:cs="华文中宋"/>
          <w:b/>
          <w:bCs/>
          <w:sz w:val="28"/>
          <w:szCs w:val="28"/>
          <w:lang w:val="en-US" w:eastAsia="zh-CN"/>
        </w:rPr>
        <w:t xml:space="preserve">  </w:t>
      </w:r>
      <w:r>
        <w:rPr>
          <w:rStyle w:val="4"/>
          <w:rFonts w:hint="eastAsia" w:ascii="华文中宋" w:hAnsi="华文中宋" w:eastAsia="华文中宋" w:cs="华文中宋"/>
          <w:b/>
          <w:bCs/>
          <w:sz w:val="28"/>
          <w:szCs w:val="28"/>
          <w:lang w:eastAsia="zh-CN"/>
        </w:rPr>
        <w:t>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817" w:firstLineChars="292"/>
        <w:jc w:val="left"/>
        <w:textAlignment w:val="auto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</w:rPr>
        <w:t>本</w:t>
      </w:r>
      <w:r>
        <w:rPr>
          <w:rStyle w:val="4"/>
          <w:rFonts w:hint="eastAsia" w:ascii="仿宋_GB2312" w:eastAsia="仿宋_GB2312"/>
          <w:sz w:val="28"/>
          <w:szCs w:val="28"/>
          <w:lang w:eastAsia="zh-CN"/>
        </w:rPr>
        <w:t>部门在编教职工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实有人数：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人，到岗人数：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人，未到岗人数：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Style w:val="4"/>
          <w:rFonts w:hint="eastAsia" w:ascii="仿宋_GB2312" w:eastAsia="仿宋_GB2312"/>
          <w:sz w:val="28"/>
          <w:szCs w:val="28"/>
        </w:rPr>
        <w:t>人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9" w:leftChars="133" w:firstLine="817" w:firstLineChars="292"/>
        <w:jc w:val="left"/>
        <w:textAlignment w:val="auto"/>
        <w:rPr>
          <w:rStyle w:val="4"/>
          <w:rFonts w:hint="eastAsia" w:ascii="仿宋_GB2312" w:eastAsia="仿宋_GB2312"/>
          <w:sz w:val="28"/>
          <w:szCs w:val="28"/>
        </w:rPr>
      </w:pPr>
      <w:r>
        <w:rPr>
          <w:rStyle w:val="4"/>
          <w:rFonts w:hint="eastAsia" w:ascii="仿宋_GB2312" w:eastAsia="仿宋_GB2312"/>
          <w:sz w:val="28"/>
          <w:szCs w:val="28"/>
          <w:lang w:eastAsia="zh-CN"/>
        </w:rPr>
        <w:t>临时用工</w:t>
      </w:r>
      <w:r>
        <w:rPr>
          <w:rStyle w:val="4"/>
          <w:rFonts w:hint="eastAsia" w:ascii="仿宋_GB2312" w:eastAsia="仿宋_GB2312"/>
          <w:sz w:val="28"/>
          <w:szCs w:val="28"/>
          <w:lang w:val="en-US" w:eastAsia="zh-CN"/>
        </w:rPr>
        <w:t>/外聘专职教师人数（以8月31日为准）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Style w:val="4"/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人，到岗人数：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Style w:val="4"/>
          <w:rFonts w:hint="eastAsia" w:ascii="仿宋_GB2312" w:eastAsia="仿宋_GB2312"/>
          <w:sz w:val="28"/>
          <w:szCs w:val="28"/>
        </w:rPr>
        <w:t xml:space="preserve">人，未到岗人数： </w:t>
      </w:r>
      <w:r>
        <w:rPr>
          <w:rStyle w:val="4"/>
          <w:rFonts w:hint="eastAsia" w:ascii="仿宋_GB2312" w:eastAsia="仿宋_GB2312"/>
          <w:sz w:val="28"/>
          <w:szCs w:val="28"/>
          <w:u w:val="single"/>
        </w:rPr>
        <w:t xml:space="preserve">      </w:t>
      </w:r>
      <w:r>
        <w:rPr>
          <w:rStyle w:val="4"/>
          <w:rFonts w:hint="eastAsia" w:ascii="仿宋_GB2312" w:eastAsia="仿宋_GB2312"/>
          <w:sz w:val="28"/>
          <w:szCs w:val="28"/>
        </w:rPr>
        <w:t>人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7" w:beforeLines="50" w:after="207" w:afterLines="50" w:line="240" w:lineRule="auto"/>
        <w:ind w:right="561" w:firstLine="5200" w:firstLineChars="1850"/>
        <w:textAlignment w:val="auto"/>
        <w:rPr>
          <w:rStyle w:val="4"/>
          <w:rFonts w:hint="eastAsia" w:ascii="仿宋_GB2312" w:eastAsia="仿宋_GB2312"/>
          <w:sz w:val="24"/>
          <w:szCs w:val="24"/>
        </w:rPr>
      </w:pPr>
      <w:r>
        <w:rPr>
          <w:rStyle w:val="4"/>
          <w:rFonts w:hint="eastAsia" w:ascii="仿宋_GB2312" w:eastAsia="仿宋_GB2312"/>
          <w:b/>
          <w:sz w:val="28"/>
          <w:szCs w:val="28"/>
        </w:rPr>
        <w:t>部门负责人签字：</w:t>
      </w:r>
    </w:p>
    <w:p>
      <w:pPr>
        <w:spacing w:afterLines="50" w:line="520" w:lineRule="exact"/>
        <w:rPr>
          <w:rStyle w:val="4"/>
          <w:rFonts w:ascii="仿宋_GB2312" w:eastAsia="仿宋_GB2312"/>
          <w:sz w:val="24"/>
          <w:szCs w:val="24"/>
        </w:rPr>
      </w:pPr>
      <w:r>
        <w:rPr>
          <w:rStyle w:val="4"/>
          <w:rFonts w:hint="eastAsia" w:ascii="仿宋_GB2312" w:eastAsia="仿宋_GB2312"/>
          <w:sz w:val="24"/>
          <w:szCs w:val="24"/>
        </w:rPr>
        <w:t>未到岗人员情况统计表：</w:t>
      </w:r>
    </w:p>
    <w:tbl>
      <w:tblPr>
        <w:tblStyle w:val="2"/>
        <w:tblW w:w="888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595"/>
        <w:gridCol w:w="614"/>
        <w:gridCol w:w="1960"/>
        <w:gridCol w:w="579"/>
        <w:gridCol w:w="665"/>
        <w:gridCol w:w="631"/>
        <w:gridCol w:w="731"/>
        <w:gridCol w:w="1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501" w:type="dxa"/>
            <w:vMerge w:val="restart"/>
            <w:vAlign w:val="center"/>
          </w:tcPr>
          <w:p>
            <w:pPr>
              <w:jc w:val="center"/>
              <w:rPr>
                <w:rStyle w:val="4"/>
                <w:rFonts w:ascii="仿宋_GB2312" w:hAnsi="Times New Roman" w:eastAsia="仿宋_GB2312"/>
                <w:sz w:val="24"/>
              </w:rPr>
            </w:pPr>
            <w:r>
              <w:rPr>
                <w:rStyle w:val="4"/>
                <w:rFonts w:hint="eastAsia" w:ascii="仿宋_GB2312" w:hAnsi="Times New Roman" w:eastAsia="仿宋_GB2312"/>
                <w:sz w:val="24"/>
              </w:rPr>
              <w:t>姓名</w:t>
            </w:r>
          </w:p>
        </w:tc>
        <w:tc>
          <w:tcPr>
            <w:tcW w:w="5775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Times New Roman" w:eastAsia="仿宋_GB2312"/>
                <w:sz w:val="24"/>
              </w:rPr>
            </w:pPr>
            <w:r>
              <w:rPr>
                <w:rStyle w:val="4"/>
                <w:rFonts w:hint="eastAsia" w:ascii="仿宋_GB2312" w:hAnsi="Times New Roman" w:eastAsia="仿宋_GB2312"/>
                <w:sz w:val="24"/>
              </w:rPr>
              <w:t>未到岗原因</w:t>
            </w: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_GB2312" w:hAnsi="Times New Roman" w:eastAsia="仿宋_GB2312"/>
                <w:sz w:val="24"/>
              </w:rPr>
            </w:pPr>
            <w:r>
              <w:rPr>
                <w:rStyle w:val="4"/>
                <w:rFonts w:hint="eastAsia" w:ascii="仿宋_GB2312" w:hAnsi="Times New Roman" w:eastAsia="仿宋_GB2312"/>
                <w:sz w:val="24"/>
              </w:rPr>
              <w:t>备注</w:t>
            </w:r>
          </w:p>
          <w:p>
            <w:pPr>
              <w:jc w:val="center"/>
              <w:rPr>
                <w:rStyle w:val="4"/>
                <w:rFonts w:hint="eastAsia" w:ascii="仿宋_GB2312" w:hAnsi="Times New Roman" w:eastAsia="仿宋_GB2312"/>
                <w:sz w:val="24"/>
              </w:rPr>
            </w:pPr>
            <w:r>
              <w:rPr>
                <w:rStyle w:val="4"/>
                <w:rFonts w:hint="eastAsia" w:ascii="仿宋_GB2312" w:hAnsi="Times New Roman" w:eastAsia="仿宋_GB2312"/>
                <w:sz w:val="24"/>
                <w:lang w:eastAsia="zh-CN"/>
              </w:rPr>
              <w:t>（请注明上、下午）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01" w:type="dxa"/>
            <w:vMerge w:val="continue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</w:rPr>
              <w:t>事假</w:t>
            </w:r>
          </w:p>
        </w:tc>
        <w:tc>
          <w:tcPr>
            <w:tcW w:w="6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</w:rPr>
              <w:t>病假</w:t>
            </w:r>
          </w:p>
        </w:tc>
        <w:tc>
          <w:tcPr>
            <w:tcW w:w="196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Style w:val="4"/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</w:rPr>
              <w:t>产假</w:t>
            </w:r>
            <w:r>
              <w:rPr>
                <w:rStyle w:val="4"/>
                <w:rFonts w:hint="eastAsia" w:ascii="仿宋_GB2312" w:hAnsi="宋体" w:eastAsia="仿宋_GB2312"/>
                <w:sz w:val="24"/>
                <w:lang w:val="en-US" w:eastAsia="zh-CN"/>
              </w:rPr>
              <w:t>/婚假/丧假</w:t>
            </w:r>
          </w:p>
        </w:tc>
        <w:tc>
          <w:tcPr>
            <w:tcW w:w="57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  <w:lang w:val="en-US" w:eastAsia="zh-CN"/>
              </w:rPr>
              <w:t>公出</w:t>
            </w:r>
          </w:p>
        </w:tc>
        <w:tc>
          <w:tcPr>
            <w:tcW w:w="66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  <w:lang w:eastAsia="zh-CN"/>
              </w:rPr>
              <w:t>借调</w:t>
            </w:r>
          </w:p>
        </w:tc>
        <w:tc>
          <w:tcPr>
            <w:tcW w:w="63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</w:rPr>
              <w:t>旷工</w:t>
            </w: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  <w:r>
              <w:rPr>
                <w:rStyle w:val="4"/>
                <w:rFonts w:hint="eastAsia" w:ascii="仿宋_GB2312" w:hAnsi="宋体" w:eastAsia="仿宋_GB2312"/>
                <w:sz w:val="24"/>
              </w:rPr>
              <w:t>其他</w:t>
            </w: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01" w:type="dxa"/>
            <w:vAlign w:val="center"/>
          </w:tcPr>
          <w:p>
            <w:pPr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01" w:type="dxa"/>
            <w:vAlign w:val="center"/>
          </w:tcPr>
          <w:p>
            <w:pPr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01" w:type="dxa"/>
            <w:vAlign w:val="center"/>
          </w:tcPr>
          <w:p>
            <w:pPr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501" w:type="dxa"/>
            <w:vAlign w:val="center"/>
          </w:tcPr>
          <w:p>
            <w:pPr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95" w:type="dxa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196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5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6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73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  <w:tc>
          <w:tcPr>
            <w:tcW w:w="160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Style w:val="4"/>
                <w:rFonts w:ascii="仿宋_GB2312" w:hAnsi="宋体" w:eastAsia="仿宋_GB2312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0" w:firstLineChars="150"/>
        <w:textAlignment w:val="auto"/>
        <w:rPr>
          <w:rStyle w:val="4"/>
          <w:rFonts w:ascii="仿宋_GB2312" w:eastAsia="仿宋_GB2312"/>
          <w:sz w:val="24"/>
        </w:rPr>
      </w:pPr>
      <w:r>
        <w:rPr>
          <w:rStyle w:val="4"/>
          <w:rFonts w:hint="eastAsia" w:ascii="仿宋_GB2312" w:eastAsia="仿宋_GB2312"/>
          <w:sz w:val="24"/>
        </w:rPr>
        <w:t>说明：“未到岗原因”栏在相应选项打“√”，请假人员</w:t>
      </w:r>
      <w:r>
        <w:rPr>
          <w:rStyle w:val="4"/>
          <w:rFonts w:hint="eastAsia" w:ascii="仿宋_GB2312" w:eastAsia="仿宋_GB2312"/>
          <w:sz w:val="24"/>
          <w:lang w:eastAsia="zh-CN"/>
        </w:rPr>
        <w:t>需要按照党政办《关于加强迎接新生、中秋节、教师节、国庆节期间安全管理的通知》和</w:t>
      </w:r>
      <w:r>
        <w:rPr>
          <w:rStyle w:val="4"/>
          <w:rFonts w:hint="eastAsia" w:ascii="仿宋_GB2312" w:hAnsi="Times New Roman" w:eastAsia="仿宋_GB2312"/>
          <w:sz w:val="24"/>
          <w:szCs w:val="24"/>
        </w:rPr>
        <w:t>学院《教职工工作纪律与考勤管理规定》</w:t>
      </w:r>
      <w:r>
        <w:rPr>
          <w:rStyle w:val="4"/>
          <w:rFonts w:hint="eastAsia" w:ascii="仿宋_GB2312" w:eastAsia="仿宋_GB2312"/>
          <w:sz w:val="24"/>
        </w:rPr>
        <w:t>履行</w:t>
      </w:r>
      <w:r>
        <w:rPr>
          <w:rStyle w:val="4"/>
          <w:rFonts w:hint="eastAsia" w:ascii="仿宋_GB2312" w:eastAsia="仿宋_GB2312"/>
          <w:sz w:val="24"/>
          <w:lang w:eastAsia="zh-CN"/>
        </w:rPr>
        <w:t>公出、请假等相关</w:t>
      </w:r>
      <w:r>
        <w:rPr>
          <w:rStyle w:val="4"/>
          <w:rFonts w:hint="eastAsia" w:ascii="仿宋_GB2312" w:eastAsia="仿宋_GB2312"/>
          <w:sz w:val="24"/>
        </w:rPr>
        <w:t>手续</w:t>
      </w:r>
      <w:r>
        <w:rPr>
          <w:rStyle w:val="4"/>
          <w:rFonts w:hint="eastAsia" w:ascii="仿宋_GB2312" w:eastAsia="仿宋_GB2312"/>
          <w:sz w:val="24"/>
          <w:lang w:eastAsia="zh-CN"/>
        </w:rPr>
        <w:t>。</w:t>
      </w:r>
      <w:r>
        <w:rPr>
          <w:rStyle w:val="4"/>
          <w:rFonts w:hint="eastAsia" w:ascii="仿宋_GB2312" w:eastAsia="仿宋_GB2312"/>
          <w:sz w:val="24"/>
        </w:rPr>
        <w:t>否则，视为旷工。</w:t>
      </w:r>
    </w:p>
    <w:sectPr>
      <w:pgSz w:w="11906" w:h="16838"/>
      <w:pgMar w:top="1440" w:right="1803" w:bottom="1440" w:left="1803" w:header="851" w:footer="992" w:gutter="0"/>
      <w:cols w:space="0" w:num="1"/>
      <w:rtlGutter w:val="0"/>
      <w:docGrid w:linePitch="41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布丁体W12">
    <w:panose1 w:val="040B0C09000000000000"/>
    <w:charset w:val="86"/>
    <w:family w:val="auto"/>
    <w:pitch w:val="default"/>
    <w:sig w:usb0="8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5F7AF3"/>
    <w:rsid w:val="36807EF3"/>
    <w:rsid w:val="49D16B35"/>
    <w:rsid w:val="5F5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yle26 style27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2019-09-01T02:41:00Z</dcterms:created>
  <dc:creator>小兵一个1407201512</dc:creator>
  <cp:lastModifiedBy>小兵一个1407201512</cp:lastModifiedBy>
  <cp:lastPrinted>2019-09-01T03:09:24Z</cp:lastPrinted>
  <dcterms:modified xsi:type="dcterms:W3CDTF">2019-09-01T03:11:21Z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